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B03F3" w14:textId="4239A7B9" w:rsidR="00651224" w:rsidRPr="00651224" w:rsidRDefault="00651224" w:rsidP="006026DB">
      <w:pPr>
        <w:spacing w:line="280" w:lineRule="exact"/>
        <w:ind w:left="5670"/>
        <w:rPr>
          <w:szCs w:val="30"/>
        </w:rPr>
      </w:pPr>
      <w:r w:rsidRPr="00651224">
        <w:rPr>
          <w:szCs w:val="30"/>
        </w:rPr>
        <w:t>Приложение 1</w:t>
      </w:r>
    </w:p>
    <w:p w14:paraId="01B33941" w14:textId="77777777" w:rsidR="00651224" w:rsidRPr="00651224" w:rsidRDefault="00651224" w:rsidP="00651224">
      <w:pPr>
        <w:spacing w:line="280" w:lineRule="exact"/>
        <w:ind w:left="5670"/>
        <w:rPr>
          <w:szCs w:val="30"/>
        </w:rPr>
      </w:pPr>
      <w:bookmarkStart w:id="0" w:name="_Hlk113889495"/>
      <w:r w:rsidRPr="00651224">
        <w:rPr>
          <w:szCs w:val="30"/>
        </w:rPr>
        <w:t>к приказу главного управления по образованию Брестского облисполкома</w:t>
      </w:r>
    </w:p>
    <w:p w14:paraId="53A81A06" w14:textId="7764F1BB" w:rsidR="00651224" w:rsidRPr="00651224" w:rsidRDefault="006026DB" w:rsidP="00651224">
      <w:pPr>
        <w:ind w:left="5670"/>
        <w:rPr>
          <w:szCs w:val="30"/>
        </w:rPr>
      </w:pPr>
      <w:r>
        <w:rPr>
          <w:szCs w:val="30"/>
        </w:rPr>
        <w:t>от 15.09.2025</w:t>
      </w:r>
      <w:r w:rsidR="00651224" w:rsidRPr="00651224">
        <w:rPr>
          <w:szCs w:val="30"/>
        </w:rPr>
        <w:t xml:space="preserve"> № </w:t>
      </w:r>
      <w:r>
        <w:rPr>
          <w:szCs w:val="30"/>
        </w:rPr>
        <w:t>724</w:t>
      </w:r>
    </w:p>
    <w:bookmarkEnd w:id="0"/>
    <w:p w14:paraId="60AEC0D1" w14:textId="0D91FEFA" w:rsidR="00651224" w:rsidRDefault="00651224" w:rsidP="00651224">
      <w:pPr>
        <w:tabs>
          <w:tab w:val="left" w:pos="0"/>
        </w:tabs>
        <w:spacing w:line="280" w:lineRule="exact"/>
        <w:jc w:val="both"/>
        <w:rPr>
          <w:szCs w:val="30"/>
          <w:lang w:val="be-BY"/>
        </w:rPr>
      </w:pPr>
    </w:p>
    <w:p w14:paraId="00FAE4DB" w14:textId="54A1DD2C" w:rsidR="00651224" w:rsidRDefault="00651224" w:rsidP="00651224">
      <w:pPr>
        <w:tabs>
          <w:tab w:val="left" w:pos="0"/>
        </w:tabs>
        <w:spacing w:line="280" w:lineRule="exact"/>
        <w:jc w:val="both"/>
        <w:rPr>
          <w:szCs w:val="30"/>
          <w:lang w:val="be-BY"/>
        </w:rPr>
      </w:pPr>
      <w:r>
        <w:rPr>
          <w:szCs w:val="30"/>
          <w:lang w:val="be-BY"/>
        </w:rPr>
        <w:t xml:space="preserve">ПОЛОЖЕНИЕ </w:t>
      </w:r>
    </w:p>
    <w:p w14:paraId="28D52CBE" w14:textId="77777777" w:rsidR="00651224" w:rsidRDefault="00651224" w:rsidP="00651224">
      <w:pPr>
        <w:tabs>
          <w:tab w:val="left" w:pos="645"/>
        </w:tabs>
        <w:spacing w:line="280" w:lineRule="exact"/>
        <w:jc w:val="both"/>
        <w:rPr>
          <w:szCs w:val="30"/>
        </w:rPr>
      </w:pPr>
      <w:r>
        <w:rPr>
          <w:szCs w:val="30"/>
          <w:lang w:val="be-BY"/>
        </w:rPr>
        <w:t>о порядке проведения</w:t>
      </w:r>
      <w:r w:rsidRPr="002D41D1">
        <w:rPr>
          <w:szCs w:val="30"/>
        </w:rPr>
        <w:t xml:space="preserve"> </w:t>
      </w:r>
      <w:r>
        <w:rPr>
          <w:szCs w:val="30"/>
        </w:rPr>
        <w:t>областного этапа</w:t>
      </w:r>
    </w:p>
    <w:p w14:paraId="58169AE6" w14:textId="59311A81" w:rsidR="00651224" w:rsidRPr="00651224" w:rsidRDefault="00651224" w:rsidP="00651224">
      <w:pPr>
        <w:tabs>
          <w:tab w:val="left" w:pos="645"/>
        </w:tabs>
        <w:spacing w:line="280" w:lineRule="exact"/>
        <w:jc w:val="both"/>
        <w:rPr>
          <w:szCs w:val="30"/>
        </w:rPr>
      </w:pPr>
      <w:r w:rsidRPr="00383E54">
        <w:rPr>
          <w:szCs w:val="30"/>
        </w:rPr>
        <w:t>республиканского</w:t>
      </w:r>
      <w:r>
        <w:rPr>
          <w:szCs w:val="30"/>
        </w:rPr>
        <w:t xml:space="preserve"> конкурса «</w:t>
      </w:r>
      <w:proofErr w:type="spellStart"/>
      <w:r w:rsidRPr="00383E54">
        <w:rPr>
          <w:szCs w:val="30"/>
        </w:rPr>
        <w:t>ТехноЕлка</w:t>
      </w:r>
      <w:proofErr w:type="spellEnd"/>
      <w:r>
        <w:rPr>
          <w:szCs w:val="30"/>
        </w:rPr>
        <w:t>»</w:t>
      </w:r>
    </w:p>
    <w:p w14:paraId="7641472D" w14:textId="77777777" w:rsidR="00651224" w:rsidRDefault="00651224" w:rsidP="00651224">
      <w:pPr>
        <w:tabs>
          <w:tab w:val="left" w:pos="0"/>
        </w:tabs>
        <w:spacing w:line="300" w:lineRule="exact"/>
        <w:jc w:val="both"/>
        <w:rPr>
          <w:szCs w:val="30"/>
          <w:lang w:val="be-BY"/>
        </w:rPr>
      </w:pPr>
    </w:p>
    <w:p w14:paraId="415474CC" w14:textId="19E4C123" w:rsidR="00651224" w:rsidRDefault="00651224" w:rsidP="00D2532E">
      <w:pPr>
        <w:pStyle w:val="ae"/>
        <w:tabs>
          <w:tab w:val="left" w:pos="952"/>
        </w:tabs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1. Областной этап р</w:t>
      </w:r>
      <w:proofErr w:type="spellStart"/>
      <w:r>
        <w:rPr>
          <w:sz w:val="30"/>
          <w:szCs w:val="30"/>
        </w:rPr>
        <w:t>еспубликанского</w:t>
      </w:r>
      <w:proofErr w:type="spellEnd"/>
      <w:r w:rsidRPr="00383E54">
        <w:rPr>
          <w:sz w:val="30"/>
          <w:szCs w:val="30"/>
        </w:rPr>
        <w:t xml:space="preserve"> конкурс</w:t>
      </w:r>
      <w:r>
        <w:rPr>
          <w:sz w:val="30"/>
          <w:szCs w:val="30"/>
        </w:rPr>
        <w:t>а</w:t>
      </w:r>
      <w:r w:rsidRPr="00383E54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proofErr w:type="spellStart"/>
      <w:r w:rsidRPr="00383E54">
        <w:rPr>
          <w:sz w:val="30"/>
          <w:szCs w:val="30"/>
        </w:rPr>
        <w:t>ТехноЕлка</w:t>
      </w:r>
      <w:proofErr w:type="spellEnd"/>
      <w:r>
        <w:rPr>
          <w:sz w:val="30"/>
          <w:szCs w:val="30"/>
        </w:rPr>
        <w:t>» (далее – К</w:t>
      </w:r>
      <w:r w:rsidRPr="00383E54">
        <w:rPr>
          <w:sz w:val="30"/>
          <w:szCs w:val="30"/>
        </w:rPr>
        <w:t>онкурс)</w:t>
      </w:r>
      <w:r>
        <w:rPr>
          <w:sz w:val="30"/>
          <w:szCs w:val="30"/>
        </w:rPr>
        <w:t xml:space="preserve"> проводится с ц</w:t>
      </w:r>
      <w:r w:rsidRPr="00383E54">
        <w:rPr>
          <w:sz w:val="30"/>
          <w:szCs w:val="30"/>
        </w:rPr>
        <w:t xml:space="preserve">елью </w:t>
      </w:r>
      <w:r>
        <w:rPr>
          <w:sz w:val="30"/>
          <w:szCs w:val="30"/>
        </w:rPr>
        <w:t xml:space="preserve">активизации работы по привлечению учащейся молодежи к научно-техническому творчеству, выявления </w:t>
      </w:r>
      <w:r w:rsidR="00D2532E">
        <w:rPr>
          <w:sz w:val="30"/>
          <w:szCs w:val="30"/>
        </w:rPr>
        <w:br/>
      </w:r>
      <w:r>
        <w:rPr>
          <w:sz w:val="30"/>
          <w:szCs w:val="30"/>
        </w:rPr>
        <w:t xml:space="preserve">и поддержки талантливой и одаренной молодежи, пропаганды научно-технического творчества среди детей и молодежи, </w:t>
      </w:r>
      <w:r w:rsidRPr="00FC2BB3">
        <w:rPr>
          <w:sz w:val="30"/>
          <w:szCs w:val="30"/>
        </w:rPr>
        <w:t xml:space="preserve">формирования гражданственности и патриотизма у учащихся через участие </w:t>
      </w:r>
      <w:r w:rsidR="00D2532E">
        <w:rPr>
          <w:sz w:val="30"/>
          <w:szCs w:val="30"/>
        </w:rPr>
        <w:t xml:space="preserve">в </w:t>
      </w:r>
      <w:r w:rsidRPr="00FC2BB3">
        <w:rPr>
          <w:sz w:val="30"/>
          <w:szCs w:val="30"/>
        </w:rPr>
        <w:t>мероприятиях технической направленности</w:t>
      </w:r>
      <w:r w:rsidRPr="00026721">
        <w:rPr>
          <w:sz w:val="30"/>
          <w:szCs w:val="30"/>
        </w:rPr>
        <w:t>,</w:t>
      </w:r>
      <w:r w:rsidRPr="004F5163">
        <w:rPr>
          <w:sz w:val="30"/>
          <w:szCs w:val="30"/>
        </w:rPr>
        <w:t xml:space="preserve"> </w:t>
      </w:r>
      <w:r>
        <w:rPr>
          <w:sz w:val="30"/>
          <w:szCs w:val="30"/>
        </w:rPr>
        <w:t>активизации деятельности объединений по интересам технического профиля.</w:t>
      </w:r>
    </w:p>
    <w:p w14:paraId="60117BDE" w14:textId="5BC20A8C" w:rsidR="00651224" w:rsidRDefault="00651224" w:rsidP="00D2532E">
      <w:pPr>
        <w:ind w:firstLine="709"/>
        <w:jc w:val="both"/>
        <w:rPr>
          <w:szCs w:val="30"/>
        </w:rPr>
      </w:pPr>
      <w:r>
        <w:rPr>
          <w:szCs w:val="30"/>
        </w:rPr>
        <w:t>2. </w:t>
      </w:r>
      <w:r w:rsidRPr="007A1B23">
        <w:rPr>
          <w:szCs w:val="30"/>
        </w:rPr>
        <w:t xml:space="preserve">Конкурс проводится в рамках Года </w:t>
      </w:r>
      <w:r>
        <w:rPr>
          <w:szCs w:val="30"/>
        </w:rPr>
        <w:t>благоустройства</w:t>
      </w:r>
      <w:r w:rsidRPr="007A1B23">
        <w:rPr>
          <w:szCs w:val="30"/>
        </w:rPr>
        <w:t xml:space="preserve"> </w:t>
      </w:r>
      <w:r w:rsidR="00D2532E">
        <w:rPr>
          <w:szCs w:val="30"/>
        </w:rPr>
        <w:br/>
      </w:r>
      <w:r w:rsidRPr="007A1B23">
        <w:rPr>
          <w:szCs w:val="30"/>
        </w:rPr>
        <w:t>и празднования 80-</w:t>
      </w:r>
      <w:r>
        <w:rPr>
          <w:szCs w:val="30"/>
        </w:rPr>
        <w:t xml:space="preserve">летия </w:t>
      </w:r>
      <w:r w:rsidRPr="007A1B23">
        <w:rPr>
          <w:szCs w:val="30"/>
        </w:rPr>
        <w:t>Победы</w:t>
      </w:r>
      <w:r>
        <w:rPr>
          <w:szCs w:val="30"/>
        </w:rPr>
        <w:t xml:space="preserve"> советского народа</w:t>
      </w:r>
      <w:r w:rsidRPr="007A1B23">
        <w:rPr>
          <w:szCs w:val="30"/>
        </w:rPr>
        <w:t xml:space="preserve"> в Великой Отечественной войне с </w:t>
      </w:r>
      <w:r w:rsidRPr="007A1B23">
        <w:rPr>
          <w:szCs w:val="30"/>
          <w:lang w:val="be-BY"/>
        </w:rPr>
        <w:t>сентября</w:t>
      </w:r>
      <w:r w:rsidRPr="007A1B23">
        <w:rPr>
          <w:szCs w:val="30"/>
        </w:rPr>
        <w:t xml:space="preserve"> 202</w:t>
      </w:r>
      <w:r>
        <w:rPr>
          <w:szCs w:val="30"/>
        </w:rPr>
        <w:t>5</w:t>
      </w:r>
      <w:r w:rsidRPr="007A1B23">
        <w:rPr>
          <w:i/>
          <w:color w:val="FF0000"/>
          <w:szCs w:val="30"/>
        </w:rPr>
        <w:t xml:space="preserve"> </w:t>
      </w:r>
      <w:r>
        <w:rPr>
          <w:szCs w:val="30"/>
        </w:rPr>
        <w:t>года по ноябрь</w:t>
      </w:r>
      <w:r w:rsidRPr="007A1B23">
        <w:rPr>
          <w:szCs w:val="30"/>
        </w:rPr>
        <w:t xml:space="preserve"> 20</w:t>
      </w:r>
      <w:r w:rsidRPr="007A1B23">
        <w:rPr>
          <w:szCs w:val="30"/>
          <w:lang w:val="be-BY"/>
        </w:rPr>
        <w:t>2</w:t>
      </w:r>
      <w:r w:rsidR="00FA3B83">
        <w:rPr>
          <w:szCs w:val="30"/>
          <w:lang w:val="be-BY"/>
        </w:rPr>
        <w:t>5</w:t>
      </w:r>
      <w:r w:rsidRPr="007A1B23">
        <w:rPr>
          <w:szCs w:val="30"/>
        </w:rPr>
        <w:t xml:space="preserve"> года.</w:t>
      </w:r>
      <w:r w:rsidRPr="00A85534">
        <w:rPr>
          <w:szCs w:val="30"/>
        </w:rPr>
        <w:t xml:space="preserve"> </w:t>
      </w:r>
    </w:p>
    <w:p w14:paraId="19C9D19C" w14:textId="04D8AE90" w:rsidR="00651224" w:rsidRDefault="00651224" w:rsidP="00651224">
      <w:pPr>
        <w:pStyle w:val="ae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 В Конкурсе могут </w:t>
      </w:r>
      <w:r w:rsidRPr="001466D1">
        <w:rPr>
          <w:sz w:val="30"/>
          <w:szCs w:val="30"/>
        </w:rPr>
        <w:t>принимать</w:t>
      </w:r>
      <w:r>
        <w:rPr>
          <w:sz w:val="30"/>
          <w:szCs w:val="30"/>
        </w:rPr>
        <w:t xml:space="preserve"> участие </w:t>
      </w:r>
      <w:r w:rsidRPr="00AE08BC">
        <w:rPr>
          <w:sz w:val="30"/>
          <w:szCs w:val="30"/>
        </w:rPr>
        <w:t xml:space="preserve">учащиеся </w:t>
      </w:r>
      <w:r>
        <w:rPr>
          <w:sz w:val="30"/>
          <w:szCs w:val="30"/>
        </w:rPr>
        <w:t>учреждений дополнительного</w:t>
      </w:r>
      <w:r w:rsidRPr="00032098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образования детей и молодежи</w:t>
      </w:r>
      <w:r>
        <w:rPr>
          <w:sz w:val="30"/>
          <w:szCs w:val="30"/>
        </w:rPr>
        <w:t xml:space="preserve">, общего среднего </w:t>
      </w:r>
      <w:r w:rsidRPr="004635B9">
        <w:rPr>
          <w:sz w:val="30"/>
          <w:szCs w:val="30"/>
        </w:rPr>
        <w:t>образования.</w:t>
      </w:r>
    </w:p>
    <w:p w14:paraId="6E7B1EF7" w14:textId="1A356848" w:rsidR="00651224" w:rsidRDefault="00651224" w:rsidP="00651224">
      <w:pPr>
        <w:pStyle w:val="ae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Pr="00383E54">
        <w:rPr>
          <w:sz w:val="30"/>
          <w:szCs w:val="30"/>
        </w:rPr>
        <w:t>Общее руковод</w:t>
      </w:r>
      <w:r>
        <w:rPr>
          <w:sz w:val="30"/>
          <w:szCs w:val="30"/>
        </w:rPr>
        <w:t>ство подготовкой и проведением К</w:t>
      </w:r>
      <w:r w:rsidRPr="00383E54">
        <w:rPr>
          <w:sz w:val="30"/>
          <w:szCs w:val="30"/>
        </w:rPr>
        <w:t xml:space="preserve">онкурса осуществляется </w:t>
      </w:r>
      <w:r>
        <w:rPr>
          <w:sz w:val="30"/>
          <w:szCs w:val="30"/>
        </w:rPr>
        <w:t>государственным учреждением образования «Брестский областной центр туризма и краеведения детей и молодежи»</w:t>
      </w:r>
    </w:p>
    <w:p w14:paraId="045FED02" w14:textId="3F72596E" w:rsidR="00651224" w:rsidRDefault="00651224" w:rsidP="00651224">
      <w:pPr>
        <w:ind w:firstLine="709"/>
        <w:jc w:val="both"/>
        <w:rPr>
          <w:szCs w:val="30"/>
        </w:rPr>
      </w:pPr>
      <w:r>
        <w:rPr>
          <w:szCs w:val="30"/>
        </w:rPr>
        <w:t>5</w:t>
      </w:r>
      <w:r w:rsidRPr="00383E54">
        <w:rPr>
          <w:szCs w:val="30"/>
        </w:rPr>
        <w:t xml:space="preserve">. </w:t>
      </w:r>
      <w:r>
        <w:rPr>
          <w:szCs w:val="30"/>
        </w:rPr>
        <w:t>Основными задачами Конкурса являются:</w:t>
      </w:r>
    </w:p>
    <w:p w14:paraId="6F142231" w14:textId="77777777" w:rsidR="00651224" w:rsidRDefault="00651224" w:rsidP="00651224">
      <w:pPr>
        <w:ind w:firstLine="709"/>
        <w:jc w:val="both"/>
        <w:rPr>
          <w:szCs w:val="30"/>
          <w:lang w:val="be-BY"/>
        </w:rPr>
      </w:pPr>
      <w:r w:rsidRPr="00383E54">
        <w:rPr>
          <w:szCs w:val="30"/>
          <w:lang w:val="be-BY"/>
        </w:rPr>
        <w:t>вовлечение детей и молодежи в инновационное научно-техническое творчество</w:t>
      </w:r>
      <w:r>
        <w:rPr>
          <w:szCs w:val="30"/>
          <w:lang w:val="be-BY"/>
        </w:rPr>
        <w:t>;</w:t>
      </w:r>
    </w:p>
    <w:p w14:paraId="7270A20A" w14:textId="51DF726D" w:rsidR="00651224" w:rsidRDefault="00651224" w:rsidP="00D2532E">
      <w:pPr>
        <w:ind w:firstLine="709"/>
        <w:jc w:val="both"/>
        <w:rPr>
          <w:szCs w:val="30"/>
          <w:lang w:val="be-BY"/>
        </w:rPr>
      </w:pPr>
      <w:r w:rsidRPr="00283096">
        <w:rPr>
          <w:szCs w:val="30"/>
          <w:lang w:val="be-BY"/>
        </w:rPr>
        <w:t>развитие творческой активности учащихся, исследовательской и инновационной деятельности молодежи</w:t>
      </w:r>
      <w:r w:rsidRPr="00383E54">
        <w:rPr>
          <w:szCs w:val="30"/>
          <w:lang w:val="be-BY"/>
        </w:rPr>
        <w:t>;</w:t>
      </w:r>
    </w:p>
    <w:p w14:paraId="66055DBB" w14:textId="77777777" w:rsidR="00651224" w:rsidRPr="00383E54" w:rsidRDefault="00651224" w:rsidP="00651224">
      <w:pPr>
        <w:ind w:firstLine="709"/>
        <w:jc w:val="both"/>
        <w:rPr>
          <w:szCs w:val="30"/>
        </w:rPr>
      </w:pPr>
      <w:r>
        <w:rPr>
          <w:szCs w:val="30"/>
        </w:rPr>
        <w:t xml:space="preserve">создание условий для удовлетворения индивидуальных потребностей </w:t>
      </w:r>
      <w:r w:rsidRPr="00383E54">
        <w:rPr>
          <w:szCs w:val="30"/>
        </w:rPr>
        <w:t xml:space="preserve">детей и молодежи </w:t>
      </w:r>
      <w:r>
        <w:rPr>
          <w:szCs w:val="30"/>
        </w:rPr>
        <w:t>в самореализации</w:t>
      </w:r>
      <w:r w:rsidRPr="00383E54">
        <w:rPr>
          <w:szCs w:val="30"/>
        </w:rPr>
        <w:t>;</w:t>
      </w:r>
    </w:p>
    <w:p w14:paraId="76E9B1C3" w14:textId="77777777" w:rsidR="00651224" w:rsidRDefault="00651224" w:rsidP="00651224">
      <w:pPr>
        <w:ind w:firstLine="709"/>
        <w:jc w:val="both"/>
        <w:rPr>
          <w:rStyle w:val="txt"/>
        </w:rPr>
      </w:pPr>
      <w:r w:rsidRPr="00383E54">
        <w:rPr>
          <w:szCs w:val="30"/>
        </w:rPr>
        <w:t>поиск новых</w:t>
      </w:r>
      <w:r>
        <w:rPr>
          <w:szCs w:val="30"/>
        </w:rPr>
        <w:t xml:space="preserve"> творческих методов</w:t>
      </w:r>
      <w:r w:rsidRPr="000E60B9">
        <w:rPr>
          <w:szCs w:val="30"/>
        </w:rPr>
        <w:t xml:space="preserve"> </w:t>
      </w:r>
      <w:r>
        <w:rPr>
          <w:szCs w:val="30"/>
        </w:rPr>
        <w:t>и</w:t>
      </w:r>
      <w:r w:rsidRPr="00383E54">
        <w:rPr>
          <w:szCs w:val="30"/>
        </w:rPr>
        <w:t xml:space="preserve"> приемов,</w:t>
      </w:r>
      <w:r>
        <w:rPr>
          <w:szCs w:val="30"/>
        </w:rPr>
        <w:t xml:space="preserve"> </w:t>
      </w:r>
      <w:r w:rsidRPr="00383E54">
        <w:rPr>
          <w:rStyle w:val="txt"/>
        </w:rPr>
        <w:t>дизайнерских</w:t>
      </w:r>
      <w:r w:rsidRPr="000E60B9">
        <w:rPr>
          <w:rStyle w:val="txt"/>
        </w:rPr>
        <w:t xml:space="preserve"> </w:t>
      </w:r>
      <w:r w:rsidRPr="00383E54">
        <w:rPr>
          <w:rStyle w:val="txt"/>
        </w:rPr>
        <w:t>идей</w:t>
      </w:r>
      <w:r>
        <w:rPr>
          <w:rStyle w:val="txt"/>
        </w:rPr>
        <w:t>,</w:t>
      </w:r>
      <w:r w:rsidRPr="00383E54">
        <w:rPr>
          <w:rStyle w:val="txt"/>
        </w:rPr>
        <w:t xml:space="preserve"> технических и инновационных </w:t>
      </w:r>
      <w:r>
        <w:rPr>
          <w:rStyle w:val="txt"/>
        </w:rPr>
        <w:t xml:space="preserve">решений </w:t>
      </w:r>
      <w:r w:rsidRPr="007A1B23">
        <w:rPr>
          <w:rStyle w:val="txt"/>
        </w:rPr>
        <w:t>в создании новогодней елки;</w:t>
      </w:r>
    </w:p>
    <w:p w14:paraId="7E557614" w14:textId="77777777" w:rsidR="00651224" w:rsidRDefault="00651224" w:rsidP="00651224">
      <w:pPr>
        <w:ind w:firstLine="709"/>
        <w:jc w:val="both"/>
        <w:rPr>
          <w:szCs w:val="30"/>
        </w:rPr>
      </w:pPr>
      <w:r w:rsidRPr="00283096">
        <w:rPr>
          <w:szCs w:val="30"/>
        </w:rPr>
        <w:t>расширение и углубление знаний дет</w:t>
      </w:r>
      <w:r>
        <w:rPr>
          <w:szCs w:val="30"/>
        </w:rPr>
        <w:t>ей и молодежи в области техники;</w:t>
      </w:r>
    </w:p>
    <w:p w14:paraId="2F9FE15E" w14:textId="77777777" w:rsidR="00651224" w:rsidRDefault="00651224" w:rsidP="00651224">
      <w:pPr>
        <w:ind w:firstLine="709"/>
        <w:jc w:val="both"/>
        <w:rPr>
          <w:szCs w:val="30"/>
        </w:rPr>
      </w:pPr>
      <w:r w:rsidRPr="004635B9">
        <w:rPr>
          <w:szCs w:val="30"/>
        </w:rPr>
        <w:t>воспитани</w:t>
      </w:r>
      <w:r>
        <w:rPr>
          <w:szCs w:val="30"/>
        </w:rPr>
        <w:t>е</w:t>
      </w:r>
      <w:r w:rsidRPr="004635B9">
        <w:rPr>
          <w:szCs w:val="30"/>
        </w:rPr>
        <w:t xml:space="preserve"> чувства гордости за свои достижения и достижения своей страны.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14:paraId="23958F9E" w14:textId="77777777" w:rsidR="00651224" w:rsidRDefault="00651224" w:rsidP="00651224">
      <w:pPr>
        <w:ind w:firstLine="709"/>
        <w:jc w:val="both"/>
        <w:rPr>
          <w:szCs w:val="30"/>
        </w:rPr>
      </w:pPr>
      <w:r w:rsidRPr="000D3B8A">
        <w:rPr>
          <w:szCs w:val="30"/>
        </w:rPr>
        <w:t>6</w:t>
      </w:r>
      <w:r>
        <w:rPr>
          <w:szCs w:val="30"/>
          <w:lang w:val="be-BY"/>
        </w:rPr>
        <w:t>. Конкурс проводится по следующим номинациям</w:t>
      </w:r>
      <w:r w:rsidRPr="00DA1840">
        <w:rPr>
          <w:szCs w:val="30"/>
        </w:rPr>
        <w:t>:</w:t>
      </w:r>
    </w:p>
    <w:p w14:paraId="3BB36A47" w14:textId="77777777" w:rsidR="00651224" w:rsidRPr="00B963DA" w:rsidRDefault="00651224" w:rsidP="00651224">
      <w:pPr>
        <w:ind w:firstLine="709"/>
        <w:jc w:val="both"/>
        <w:rPr>
          <w:szCs w:val="30"/>
        </w:rPr>
      </w:pPr>
      <w:r w:rsidRPr="00B963DA">
        <w:rPr>
          <w:szCs w:val="30"/>
        </w:rPr>
        <w:t xml:space="preserve">«Альтернативная </w:t>
      </w:r>
      <w:r w:rsidRPr="00B963DA">
        <w:rPr>
          <w:szCs w:val="30"/>
          <w:lang w:val="be-BY"/>
        </w:rPr>
        <w:t>елка</w:t>
      </w:r>
      <w:r w:rsidRPr="00B963DA">
        <w:rPr>
          <w:szCs w:val="30"/>
        </w:rPr>
        <w:t>»;</w:t>
      </w:r>
    </w:p>
    <w:p w14:paraId="6D010360" w14:textId="77777777" w:rsidR="00651224" w:rsidRDefault="00651224" w:rsidP="00651224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t>«Дизайн-елка»;</w:t>
      </w:r>
    </w:p>
    <w:p w14:paraId="5AEB750E" w14:textId="77777777" w:rsidR="00651224" w:rsidRPr="00B963DA" w:rsidRDefault="00651224" w:rsidP="00651224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lastRenderedPageBreak/>
        <w:t>«</w:t>
      </w:r>
      <w:r w:rsidRPr="00B963DA">
        <w:rPr>
          <w:sz w:val="30"/>
          <w:szCs w:val="30"/>
          <w:lang w:val="be-BY"/>
        </w:rPr>
        <w:t>Елка-</w:t>
      </w:r>
      <w:proofErr w:type="spellStart"/>
      <w:r w:rsidRPr="00B963DA">
        <w:rPr>
          <w:sz w:val="30"/>
          <w:szCs w:val="30"/>
        </w:rPr>
        <w:t>трансформер</w:t>
      </w:r>
      <w:proofErr w:type="spellEnd"/>
      <w:r w:rsidRPr="00B963DA">
        <w:rPr>
          <w:sz w:val="30"/>
          <w:szCs w:val="30"/>
        </w:rPr>
        <w:t>»;</w:t>
      </w:r>
    </w:p>
    <w:p w14:paraId="15F68B9B" w14:textId="77777777" w:rsidR="00651224" w:rsidRDefault="00651224" w:rsidP="00651224">
      <w:pPr>
        <w:ind w:firstLine="709"/>
        <w:jc w:val="both"/>
        <w:rPr>
          <w:szCs w:val="30"/>
          <w:lang w:val="be-BY"/>
        </w:rPr>
      </w:pPr>
      <w:r w:rsidRPr="00A35D05">
        <w:rPr>
          <w:szCs w:val="30"/>
        </w:rPr>
        <w:t>«</w:t>
      </w:r>
      <w:r w:rsidRPr="00A35D05">
        <w:rPr>
          <w:szCs w:val="30"/>
          <w:lang w:val="be-BY"/>
        </w:rPr>
        <w:t>МультимедиаЕлка</w:t>
      </w:r>
      <w:r w:rsidRPr="00A35D05">
        <w:rPr>
          <w:szCs w:val="30"/>
        </w:rPr>
        <w:t>»</w:t>
      </w:r>
      <w:r w:rsidRPr="00A35D05">
        <w:rPr>
          <w:szCs w:val="30"/>
          <w:lang w:val="be-BY"/>
        </w:rPr>
        <w:t>;</w:t>
      </w:r>
    </w:p>
    <w:p w14:paraId="2E5673E7" w14:textId="77777777" w:rsidR="00651224" w:rsidRDefault="00651224" w:rsidP="00651224">
      <w:pPr>
        <w:ind w:firstLine="709"/>
        <w:jc w:val="both"/>
        <w:rPr>
          <w:szCs w:val="30"/>
          <w:lang w:val="be-BY"/>
        </w:rPr>
      </w:pPr>
      <w:r w:rsidRPr="00B963DA">
        <w:rPr>
          <w:szCs w:val="30"/>
        </w:rPr>
        <w:t>«Ретро</w:t>
      </w:r>
      <w:r w:rsidRPr="00B963DA">
        <w:rPr>
          <w:szCs w:val="30"/>
          <w:lang w:val="be-BY"/>
        </w:rPr>
        <w:t>Елка</w:t>
      </w:r>
      <w:r w:rsidRPr="00B963DA">
        <w:rPr>
          <w:szCs w:val="30"/>
        </w:rPr>
        <w:t>»;</w:t>
      </w:r>
    </w:p>
    <w:p w14:paraId="45A94068" w14:textId="77777777" w:rsidR="00651224" w:rsidRDefault="00651224" w:rsidP="00651224">
      <w:pPr>
        <w:ind w:firstLine="709"/>
        <w:jc w:val="both"/>
        <w:rPr>
          <w:szCs w:val="30"/>
        </w:rPr>
      </w:pPr>
      <w:r w:rsidRPr="00B963DA">
        <w:rPr>
          <w:szCs w:val="30"/>
        </w:rPr>
        <w:t>«Рождественская композиция»;</w:t>
      </w:r>
    </w:p>
    <w:p w14:paraId="0918A74F" w14:textId="77777777" w:rsidR="00651224" w:rsidRPr="00B963DA" w:rsidRDefault="00651224" w:rsidP="00651224">
      <w:pPr>
        <w:ind w:firstLine="709"/>
        <w:jc w:val="both"/>
        <w:rPr>
          <w:szCs w:val="30"/>
          <w:lang w:val="be-BY"/>
        </w:rPr>
      </w:pPr>
      <w:r w:rsidRPr="00B963DA">
        <w:rPr>
          <w:szCs w:val="30"/>
        </w:rPr>
        <w:t>«</w:t>
      </w:r>
      <w:proofErr w:type="spellStart"/>
      <w:r w:rsidRPr="00B963DA">
        <w:rPr>
          <w:szCs w:val="30"/>
        </w:rPr>
        <w:t>Хайтек</w:t>
      </w:r>
      <w:proofErr w:type="spellEnd"/>
      <w:r w:rsidRPr="00B963DA">
        <w:rPr>
          <w:szCs w:val="30"/>
        </w:rPr>
        <w:t>-</w:t>
      </w:r>
      <w:r w:rsidRPr="00B963DA">
        <w:rPr>
          <w:szCs w:val="30"/>
          <w:lang w:val="be-BY"/>
        </w:rPr>
        <w:t>елка</w:t>
      </w:r>
      <w:r w:rsidRPr="00B963DA">
        <w:rPr>
          <w:szCs w:val="30"/>
        </w:rPr>
        <w:t xml:space="preserve">»; </w:t>
      </w:r>
    </w:p>
    <w:p w14:paraId="11D726CB" w14:textId="77777777" w:rsidR="00651224" w:rsidRDefault="00651224" w:rsidP="00651224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B963DA">
        <w:rPr>
          <w:sz w:val="30"/>
          <w:szCs w:val="30"/>
        </w:rPr>
        <w:t>«Символ 20</w:t>
      </w:r>
      <w:r>
        <w:rPr>
          <w:sz w:val="30"/>
          <w:szCs w:val="30"/>
          <w:lang w:val="be-BY"/>
        </w:rPr>
        <w:t>26</w:t>
      </w:r>
      <w:r w:rsidRPr="00B963DA">
        <w:rPr>
          <w:sz w:val="30"/>
          <w:szCs w:val="30"/>
        </w:rPr>
        <w:t xml:space="preserve"> года»</w:t>
      </w:r>
      <w:r>
        <w:rPr>
          <w:sz w:val="30"/>
          <w:szCs w:val="30"/>
        </w:rPr>
        <w:t>.</w:t>
      </w:r>
    </w:p>
    <w:p w14:paraId="05F7E9DB" w14:textId="3CC74450" w:rsidR="00651224" w:rsidRDefault="00651224" w:rsidP="00114085">
      <w:pPr>
        <w:pStyle w:val="a"/>
      </w:pPr>
      <w:r>
        <w:t>На К</w:t>
      </w:r>
      <w:r w:rsidRPr="00651224">
        <w:t>онкурс принимаются работы (экспонаты), занявшие первые</w:t>
      </w:r>
      <w:r>
        <w:t>, вторые и третьи</w:t>
      </w:r>
      <w:r w:rsidRPr="00651224">
        <w:t xml:space="preserve"> места в каждой из номинаций на </w:t>
      </w:r>
      <w:r>
        <w:t>районном этапе</w:t>
      </w:r>
      <w:r w:rsidRPr="00651224">
        <w:t xml:space="preserve">. </w:t>
      </w:r>
    </w:p>
    <w:p w14:paraId="6C44291E" w14:textId="197D63EC" w:rsidR="00202B26" w:rsidRDefault="008F4FCA" w:rsidP="00CF457B">
      <w:pPr>
        <w:autoSpaceDE w:val="0"/>
        <w:autoSpaceDN w:val="0"/>
        <w:adjustRightInd w:val="0"/>
        <w:ind w:firstLine="709"/>
        <w:jc w:val="both"/>
        <w:rPr>
          <w:rFonts w:eastAsia="Courier New"/>
          <w:szCs w:val="30"/>
        </w:rPr>
      </w:pPr>
      <w:r>
        <w:rPr>
          <w:rFonts w:eastAsia="Courier New"/>
          <w:szCs w:val="30"/>
        </w:rPr>
        <w:t xml:space="preserve">До 01.11.2025 на электронную почту </w:t>
      </w:r>
      <w:hyperlink r:id="rId7" w:history="1">
        <w:r w:rsidRPr="00330338">
          <w:rPr>
            <w:rStyle w:val="af7"/>
            <w:szCs w:val="30"/>
            <w:lang w:val="en-US"/>
          </w:rPr>
          <w:t>octt</w:t>
        </w:r>
        <w:r w:rsidRPr="00330338">
          <w:rPr>
            <w:rStyle w:val="af7"/>
            <w:szCs w:val="30"/>
          </w:rPr>
          <w:t>@</w:t>
        </w:r>
        <w:r w:rsidRPr="00330338">
          <w:rPr>
            <w:rStyle w:val="af7"/>
            <w:szCs w:val="30"/>
            <w:lang w:val="en-US"/>
          </w:rPr>
          <w:t>brest</w:t>
        </w:r>
        <w:r w:rsidRPr="00330338">
          <w:rPr>
            <w:rStyle w:val="af7"/>
            <w:szCs w:val="30"/>
          </w:rPr>
          <w:t>.</w:t>
        </w:r>
        <w:r w:rsidRPr="00330338">
          <w:rPr>
            <w:rStyle w:val="af7"/>
            <w:szCs w:val="30"/>
            <w:lang w:val="en-US"/>
          </w:rPr>
          <w:t>by</w:t>
        </w:r>
      </w:hyperlink>
      <w:r w:rsidR="00202B26" w:rsidRPr="00202B26">
        <w:rPr>
          <w:rFonts w:eastAsia="Calibri"/>
          <w:bCs/>
          <w:szCs w:val="22"/>
          <w:lang w:eastAsia="en-US"/>
        </w:rPr>
        <w:t xml:space="preserve"> с пометкой в теме письма «</w:t>
      </w:r>
      <w:proofErr w:type="spellStart"/>
      <w:r w:rsidR="00202B26" w:rsidRPr="00202B26">
        <w:rPr>
          <w:rFonts w:eastAsia="Calibri"/>
          <w:bCs/>
          <w:szCs w:val="22"/>
          <w:lang w:eastAsia="en-US"/>
        </w:rPr>
        <w:t>ТехноЕлка</w:t>
      </w:r>
      <w:proofErr w:type="spellEnd"/>
      <w:r w:rsidR="00202B26">
        <w:rPr>
          <w:rFonts w:eastAsia="Calibri"/>
          <w:bCs/>
          <w:szCs w:val="22"/>
          <w:lang w:eastAsia="en-US"/>
        </w:rPr>
        <w:t xml:space="preserve"> 2025»</w:t>
      </w:r>
      <w:r>
        <w:rPr>
          <w:szCs w:val="30"/>
        </w:rPr>
        <w:t xml:space="preserve"> </w:t>
      </w:r>
      <w:r w:rsidR="00202B26">
        <w:rPr>
          <w:rFonts w:eastAsia="Courier New"/>
          <w:szCs w:val="30"/>
        </w:rPr>
        <w:t>направляются:</w:t>
      </w:r>
    </w:p>
    <w:p w14:paraId="0D5C9131" w14:textId="39E3621D" w:rsidR="00202B26" w:rsidRPr="00D2532E" w:rsidRDefault="00D2532E" w:rsidP="00D2532E">
      <w:pPr>
        <w:numPr>
          <w:ilvl w:val="2"/>
          <w:numId w:val="0"/>
        </w:numPr>
        <w:tabs>
          <w:tab w:val="left" w:pos="0"/>
        </w:tabs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ourier New"/>
          <w:szCs w:val="30"/>
        </w:rPr>
        <w:tab/>
      </w:r>
      <w:r w:rsidR="00202B26">
        <w:rPr>
          <w:rFonts w:eastAsia="Courier New"/>
          <w:szCs w:val="30"/>
        </w:rPr>
        <w:t>1. Х</w:t>
      </w:r>
      <w:r w:rsidR="008F4FCA">
        <w:rPr>
          <w:rFonts w:eastAsia="Courier New"/>
          <w:szCs w:val="30"/>
        </w:rPr>
        <w:t>арактеристики работ, занявших призовые места в районном этапе</w:t>
      </w:r>
      <w:r>
        <w:rPr>
          <w:rFonts w:eastAsia="Courier New"/>
          <w:szCs w:val="30"/>
        </w:rPr>
        <w:t xml:space="preserve"> </w:t>
      </w:r>
      <w:r w:rsidRPr="00D2532E">
        <w:rPr>
          <w:rFonts w:eastAsia="Courier New"/>
          <w:i/>
          <w:szCs w:val="30"/>
        </w:rPr>
        <w:t>(образец прилагается)</w:t>
      </w:r>
      <w:r w:rsidR="00202B26" w:rsidRPr="00D2532E">
        <w:rPr>
          <w:rFonts w:eastAsia="Courier New"/>
          <w:szCs w:val="30"/>
        </w:rPr>
        <w:t>;</w:t>
      </w:r>
      <w:r w:rsidRPr="00D2532E">
        <w:rPr>
          <w:rFonts w:eastAsia="Calibri"/>
          <w:szCs w:val="22"/>
          <w:lang w:eastAsia="en-US"/>
        </w:rPr>
        <w:t xml:space="preserve"> </w:t>
      </w:r>
      <w:r w:rsidRPr="00202B26">
        <w:rPr>
          <w:rFonts w:eastAsia="Calibri"/>
          <w:szCs w:val="22"/>
          <w:lang w:eastAsia="en-US"/>
        </w:rPr>
        <w:t>фото- видеофайлы, демонстрирующие экспонат;</w:t>
      </w:r>
    </w:p>
    <w:p w14:paraId="26CDFFB8" w14:textId="543AB0A4" w:rsidR="00202B26" w:rsidRPr="008F4FCA" w:rsidRDefault="00202B26" w:rsidP="00202B2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C0C0C0"/>
          <w:sz w:val="18"/>
          <w:szCs w:val="18"/>
        </w:rPr>
      </w:pPr>
      <w:r>
        <w:rPr>
          <w:rFonts w:eastAsia="Calibri"/>
          <w:szCs w:val="22"/>
          <w:lang w:eastAsia="en-US"/>
        </w:rPr>
        <w:t>2. Заявка</w:t>
      </w:r>
      <w:r w:rsidRPr="00202B26">
        <w:rPr>
          <w:rFonts w:eastAsia="Calibri"/>
          <w:szCs w:val="22"/>
          <w:lang w:eastAsia="en-US"/>
        </w:rPr>
        <w:t xml:space="preserve"> в текстовом формате редактора </w:t>
      </w:r>
      <w:r w:rsidRPr="00202B26">
        <w:rPr>
          <w:rFonts w:eastAsia="Calibri"/>
          <w:szCs w:val="22"/>
          <w:lang w:val="en-US" w:eastAsia="en-US"/>
        </w:rPr>
        <w:t>WORD</w:t>
      </w:r>
      <w:r>
        <w:rPr>
          <w:rFonts w:eastAsia="Calibri"/>
          <w:szCs w:val="22"/>
          <w:lang w:eastAsia="en-US"/>
        </w:rPr>
        <w:t xml:space="preserve"> </w:t>
      </w:r>
      <w:r>
        <w:t>(</w:t>
      </w:r>
      <w:r w:rsidRPr="009B081B">
        <w:rPr>
          <w:i/>
          <w:szCs w:val="30"/>
        </w:rPr>
        <w:t>образец прилагается</w:t>
      </w:r>
      <w:r>
        <w:rPr>
          <w:szCs w:val="30"/>
        </w:rPr>
        <w:t>);</w:t>
      </w:r>
    </w:p>
    <w:p w14:paraId="6D07BF11" w14:textId="4E3D162F" w:rsidR="00202B26" w:rsidRPr="00202B26" w:rsidRDefault="00202B26" w:rsidP="00202B26">
      <w:pPr>
        <w:autoSpaceDE w:val="0"/>
        <w:autoSpaceDN w:val="0"/>
        <w:adjustRightInd w:val="0"/>
        <w:ind w:firstLine="709"/>
        <w:jc w:val="both"/>
        <w:rPr>
          <w:rFonts w:eastAsia="Courier New"/>
          <w:i/>
          <w:szCs w:val="30"/>
        </w:rPr>
      </w:pPr>
      <w:r>
        <w:rPr>
          <w:rFonts w:eastAsia="Courier New"/>
          <w:szCs w:val="30"/>
        </w:rPr>
        <w:t>3.П</w:t>
      </w:r>
      <w:r w:rsidR="008F4FCA">
        <w:rPr>
          <w:rFonts w:eastAsia="Courier New"/>
          <w:szCs w:val="30"/>
        </w:rPr>
        <w:t>ротокол пров</w:t>
      </w:r>
      <w:r>
        <w:rPr>
          <w:rFonts w:eastAsia="Courier New"/>
          <w:szCs w:val="30"/>
        </w:rPr>
        <w:t xml:space="preserve">едения районного этапа Конкурса </w:t>
      </w:r>
      <w:r w:rsidRPr="00202B26">
        <w:rPr>
          <w:rFonts w:eastAsia="Courier New"/>
          <w:i/>
          <w:szCs w:val="30"/>
        </w:rPr>
        <w:t>(с подписью председателя</w:t>
      </w:r>
      <w:r w:rsidR="007A47CD">
        <w:rPr>
          <w:rFonts w:eastAsia="Courier New"/>
          <w:i/>
          <w:szCs w:val="30"/>
        </w:rPr>
        <w:t xml:space="preserve">, </w:t>
      </w:r>
      <w:r w:rsidRPr="00202B26">
        <w:rPr>
          <w:rFonts w:eastAsia="Courier New"/>
          <w:i/>
          <w:szCs w:val="30"/>
        </w:rPr>
        <w:t>секретаря</w:t>
      </w:r>
      <w:r w:rsidR="007A47CD">
        <w:rPr>
          <w:rFonts w:eastAsia="Courier New"/>
          <w:i/>
          <w:szCs w:val="30"/>
        </w:rPr>
        <w:t>, членов жюри</w:t>
      </w:r>
      <w:r w:rsidRPr="00202B26">
        <w:rPr>
          <w:rFonts w:eastAsia="Courier New"/>
          <w:i/>
          <w:szCs w:val="30"/>
        </w:rPr>
        <w:t>)</w:t>
      </w:r>
      <w:r w:rsidR="00D2532E">
        <w:rPr>
          <w:rFonts w:eastAsia="Courier New"/>
          <w:i/>
          <w:szCs w:val="30"/>
        </w:rPr>
        <w:t>.</w:t>
      </w:r>
    </w:p>
    <w:p w14:paraId="6A64DA05" w14:textId="2A34A4AB" w:rsidR="00114085" w:rsidRPr="008F4FCA" w:rsidRDefault="008F4FCA" w:rsidP="00202B2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C0C0C0"/>
          <w:sz w:val="18"/>
          <w:szCs w:val="18"/>
        </w:rPr>
      </w:pPr>
      <w:r>
        <w:rPr>
          <w:rFonts w:eastAsia="Courier New"/>
          <w:szCs w:val="30"/>
        </w:rPr>
        <w:t xml:space="preserve">До 06.11.2025 на сайте </w:t>
      </w:r>
      <w:r>
        <w:t>государственного</w:t>
      </w:r>
      <w:r w:rsidRPr="00344F71">
        <w:t xml:space="preserve"> </w:t>
      </w:r>
      <w:r>
        <w:t>учреждения</w:t>
      </w:r>
      <w:r w:rsidRPr="00344F71">
        <w:t xml:space="preserve"> образования «Брестский областной центр туризма и краеведения детей и молодежи»</w:t>
      </w:r>
      <w:r>
        <w:t xml:space="preserve"> размещается список работ, направляемых для участия в очном этапе Конкурса, которые необходимо будет доставить до 14.11.2025</w:t>
      </w:r>
      <w:r w:rsidR="00CF457B">
        <w:t xml:space="preserve"> с заявкой (</w:t>
      </w:r>
      <w:r w:rsidR="00202B26">
        <w:rPr>
          <w:i/>
          <w:szCs w:val="30"/>
        </w:rPr>
        <w:t>оригинал с печатью и подписью</w:t>
      </w:r>
      <w:r w:rsidR="00202B26">
        <w:rPr>
          <w:szCs w:val="30"/>
        </w:rPr>
        <w:t xml:space="preserve">), характеристикой работы </w:t>
      </w:r>
      <w:r w:rsidR="00202B26">
        <w:t>(</w:t>
      </w:r>
      <w:r w:rsidR="00202B26">
        <w:rPr>
          <w:i/>
          <w:szCs w:val="30"/>
        </w:rPr>
        <w:t>оригинал с печатью и подписью</w:t>
      </w:r>
      <w:r w:rsidR="00202B26">
        <w:rPr>
          <w:szCs w:val="30"/>
        </w:rPr>
        <w:t>).</w:t>
      </w:r>
    </w:p>
    <w:p w14:paraId="12D31B34" w14:textId="5245860D" w:rsidR="00651224" w:rsidRPr="00D2532E" w:rsidRDefault="00651224" w:rsidP="00D2532E">
      <w:pPr>
        <w:pStyle w:val="a"/>
      </w:pPr>
      <w:r w:rsidRPr="00D4089B">
        <w:rPr>
          <w:szCs w:val="30"/>
        </w:rPr>
        <w:t xml:space="preserve">Доставку отобранных </w:t>
      </w:r>
      <w:r w:rsidRPr="00D4089B">
        <w:rPr>
          <w:rFonts w:eastAsia="Courier New"/>
          <w:szCs w:val="30"/>
        </w:rPr>
        <w:t>конкурсных работ (</w:t>
      </w:r>
      <w:r w:rsidRPr="00D4089B">
        <w:rPr>
          <w:szCs w:val="30"/>
        </w:rPr>
        <w:t>экспонатов) на</w:t>
      </w:r>
      <w:r>
        <w:rPr>
          <w:szCs w:val="30"/>
        </w:rPr>
        <w:t xml:space="preserve"> </w:t>
      </w:r>
      <w:r w:rsidR="008F4FCA">
        <w:rPr>
          <w:szCs w:val="30"/>
        </w:rPr>
        <w:t xml:space="preserve">очный этап </w:t>
      </w:r>
      <w:r>
        <w:rPr>
          <w:szCs w:val="30"/>
        </w:rPr>
        <w:t>К</w:t>
      </w:r>
      <w:r w:rsidRPr="00D4089B">
        <w:rPr>
          <w:szCs w:val="30"/>
        </w:rPr>
        <w:t>онкурс</w:t>
      </w:r>
      <w:r w:rsidR="008F4FCA">
        <w:rPr>
          <w:szCs w:val="30"/>
        </w:rPr>
        <w:t>а</w:t>
      </w:r>
      <w:r w:rsidRPr="00D4089B">
        <w:rPr>
          <w:szCs w:val="30"/>
        </w:rPr>
        <w:t xml:space="preserve"> </w:t>
      </w:r>
      <w:r>
        <w:t xml:space="preserve">по адресу: </w:t>
      </w:r>
      <w:r w:rsidRPr="00344F71">
        <w:t>г.</w:t>
      </w:r>
      <w:r>
        <w:t> </w:t>
      </w:r>
      <w:r w:rsidRPr="00344F71">
        <w:t>Брест, ул.</w:t>
      </w:r>
      <w:r>
        <w:t> </w:t>
      </w:r>
      <w:r w:rsidRPr="00344F71">
        <w:t>К.</w:t>
      </w:r>
      <w:r>
        <w:t> </w:t>
      </w:r>
      <w:r w:rsidRPr="00344F71">
        <w:t>Маркса, д.</w:t>
      </w:r>
      <w:r>
        <w:t> </w:t>
      </w:r>
      <w:r w:rsidRPr="00344F71">
        <w:t>68</w:t>
      </w:r>
      <w:r>
        <w:t xml:space="preserve">, </w:t>
      </w:r>
      <w:r w:rsidRPr="00344F71">
        <w:t>государственное учреждение образования «Брестский областной центр туризма и краеведения детей и молодежи»</w:t>
      </w:r>
      <w:r>
        <w:t>.</w:t>
      </w:r>
      <w:r w:rsidR="008F4FCA" w:rsidRPr="00D2532E">
        <w:rPr>
          <w:szCs w:val="30"/>
        </w:rPr>
        <w:t xml:space="preserve"> организуют управления (отделы) </w:t>
      </w:r>
      <w:r w:rsidR="008F4FCA" w:rsidRPr="00D2532E">
        <w:rPr>
          <w:szCs w:val="30"/>
          <w:lang w:val="be-BY"/>
        </w:rPr>
        <w:t>по образованию</w:t>
      </w:r>
      <w:r w:rsidR="008F4FCA" w:rsidRPr="00D2532E">
        <w:rPr>
          <w:szCs w:val="30"/>
        </w:rPr>
        <w:t xml:space="preserve"> </w:t>
      </w:r>
      <w:proofErr w:type="spellStart"/>
      <w:r w:rsidR="008F4FCA" w:rsidRPr="00D2532E">
        <w:rPr>
          <w:szCs w:val="30"/>
        </w:rPr>
        <w:t>горрайисполкомов</w:t>
      </w:r>
      <w:proofErr w:type="spellEnd"/>
      <w:r w:rsidR="008F4FCA" w:rsidRPr="00D2532E">
        <w:rPr>
          <w:szCs w:val="30"/>
        </w:rPr>
        <w:t>.</w:t>
      </w:r>
    </w:p>
    <w:p w14:paraId="47C7468C" w14:textId="589D5DA0" w:rsidR="00651224" w:rsidRPr="002255D9" w:rsidRDefault="00651224" w:rsidP="00D2532E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>
        <w:rPr>
          <w:rFonts w:eastAsia="Courier New"/>
          <w:sz w:val="30"/>
          <w:szCs w:val="30"/>
        </w:rPr>
        <w:t>9</w:t>
      </w:r>
      <w:r w:rsidRPr="002255D9">
        <w:rPr>
          <w:rFonts w:eastAsia="Courier New"/>
          <w:sz w:val="30"/>
          <w:szCs w:val="30"/>
        </w:rPr>
        <w:t>. Оплата расходов по доставке конкурсных работ (экспонатов)</w:t>
      </w:r>
      <w:r w:rsidRPr="002255D9">
        <w:rPr>
          <w:rFonts w:eastAsia="Courier New"/>
          <w:color w:val="7030A0"/>
          <w:sz w:val="30"/>
          <w:szCs w:val="30"/>
        </w:rPr>
        <w:t xml:space="preserve"> </w:t>
      </w:r>
      <w:r>
        <w:rPr>
          <w:rFonts w:eastAsia="Courier New"/>
          <w:sz w:val="30"/>
          <w:szCs w:val="30"/>
        </w:rPr>
        <w:t>к месту проведения Конкурса и их возврату после К</w:t>
      </w:r>
      <w:r w:rsidRPr="002255D9">
        <w:rPr>
          <w:rFonts w:eastAsia="Courier New"/>
          <w:sz w:val="30"/>
          <w:szCs w:val="30"/>
        </w:rPr>
        <w:t>онкурса, коман</w:t>
      </w:r>
      <w:r>
        <w:rPr>
          <w:rFonts w:eastAsia="Courier New"/>
          <w:sz w:val="30"/>
          <w:szCs w:val="30"/>
        </w:rPr>
        <w:t>дировочных расходов участников К</w:t>
      </w:r>
      <w:r w:rsidRPr="002255D9">
        <w:rPr>
          <w:rFonts w:eastAsia="Courier New"/>
          <w:sz w:val="30"/>
          <w:szCs w:val="30"/>
        </w:rPr>
        <w:t>онкурса (работников учреждений образования) осуществляется за счет средств направляющей стороны.</w:t>
      </w:r>
    </w:p>
    <w:p w14:paraId="42EA4C97" w14:textId="53528778" w:rsidR="00651224" w:rsidRPr="005309D3" w:rsidRDefault="00651224" w:rsidP="00D2532E">
      <w:pPr>
        <w:ind w:firstLine="709"/>
        <w:jc w:val="both"/>
        <w:rPr>
          <w:szCs w:val="30"/>
        </w:rPr>
      </w:pPr>
      <w:r>
        <w:rPr>
          <w:szCs w:val="30"/>
        </w:rPr>
        <w:t>10. </w:t>
      </w:r>
      <w:r w:rsidRPr="005309D3">
        <w:rPr>
          <w:szCs w:val="30"/>
        </w:rPr>
        <w:t xml:space="preserve">Оценку </w:t>
      </w:r>
      <w:r>
        <w:rPr>
          <w:szCs w:val="30"/>
        </w:rPr>
        <w:t xml:space="preserve">и отбор </w:t>
      </w:r>
      <w:r w:rsidRPr="004F1C92">
        <w:rPr>
          <w:rFonts w:eastAsia="Courier New"/>
          <w:szCs w:val="30"/>
        </w:rPr>
        <w:t>конкурсных работ (экспонатов)</w:t>
      </w:r>
      <w:r w:rsidRPr="004F1C92">
        <w:rPr>
          <w:szCs w:val="30"/>
        </w:rPr>
        <w:t xml:space="preserve"> </w:t>
      </w:r>
      <w:r>
        <w:rPr>
          <w:szCs w:val="30"/>
        </w:rPr>
        <w:t xml:space="preserve">для участия в </w:t>
      </w:r>
      <w:r w:rsidR="00A05D04">
        <w:rPr>
          <w:szCs w:val="30"/>
          <w:lang w:val="be-BY"/>
        </w:rPr>
        <w:t xml:space="preserve">областном </w:t>
      </w:r>
      <w:r>
        <w:rPr>
          <w:szCs w:val="30"/>
          <w:lang w:val="be-BY"/>
        </w:rPr>
        <w:t xml:space="preserve">этапе </w:t>
      </w:r>
      <w:r>
        <w:rPr>
          <w:szCs w:val="30"/>
        </w:rPr>
        <w:t>Конкурс</w:t>
      </w:r>
      <w:r>
        <w:rPr>
          <w:szCs w:val="30"/>
          <w:lang w:val="be-BY"/>
        </w:rPr>
        <w:t>а</w:t>
      </w:r>
      <w:r w:rsidRPr="005309D3">
        <w:rPr>
          <w:szCs w:val="30"/>
        </w:rPr>
        <w:t xml:space="preserve"> проводит</w:t>
      </w:r>
      <w:r w:rsidR="00A05D04">
        <w:rPr>
          <w:szCs w:val="30"/>
        </w:rPr>
        <w:t xml:space="preserve"> экспертная комиссия из сотрудников </w:t>
      </w:r>
      <w:r w:rsidR="00A05D04">
        <w:t>государственного учреждения</w:t>
      </w:r>
      <w:r w:rsidR="00A05D04" w:rsidRPr="00344F71">
        <w:t xml:space="preserve"> образования «Брестский областной центр туризма и краеведения детей и молодежи»</w:t>
      </w:r>
      <w:r w:rsidR="00A05D04">
        <w:t>.</w:t>
      </w:r>
    </w:p>
    <w:p w14:paraId="31890DA1" w14:textId="1CDE84CB" w:rsidR="00651224" w:rsidRDefault="00651224" w:rsidP="00651224">
      <w:pPr>
        <w:ind w:firstLine="709"/>
        <w:jc w:val="both"/>
        <w:rPr>
          <w:szCs w:val="30"/>
        </w:rPr>
      </w:pPr>
      <w:r>
        <w:rPr>
          <w:szCs w:val="30"/>
        </w:rPr>
        <w:t>11. </w:t>
      </w:r>
      <w:r w:rsidRPr="005309D3">
        <w:rPr>
          <w:szCs w:val="30"/>
        </w:rPr>
        <w:t>На кажд</w:t>
      </w:r>
      <w:r>
        <w:rPr>
          <w:szCs w:val="30"/>
        </w:rPr>
        <w:t xml:space="preserve">ую </w:t>
      </w:r>
      <w:r w:rsidRPr="005309D3">
        <w:rPr>
          <w:szCs w:val="30"/>
        </w:rPr>
        <w:t>конкурсную</w:t>
      </w:r>
      <w:r>
        <w:rPr>
          <w:szCs w:val="30"/>
        </w:rPr>
        <w:t xml:space="preserve"> работу </w:t>
      </w:r>
      <w:r w:rsidRPr="004F1C92">
        <w:rPr>
          <w:szCs w:val="30"/>
        </w:rPr>
        <w:t xml:space="preserve">(экспонат) </w:t>
      </w:r>
      <w:r w:rsidRPr="005309D3">
        <w:rPr>
          <w:szCs w:val="30"/>
        </w:rPr>
        <w:t>представляется</w:t>
      </w:r>
      <w:r>
        <w:rPr>
          <w:szCs w:val="30"/>
        </w:rPr>
        <w:t xml:space="preserve"> </w:t>
      </w:r>
      <w:r w:rsidRPr="005309D3">
        <w:rPr>
          <w:szCs w:val="30"/>
        </w:rPr>
        <w:t>характеристика</w:t>
      </w:r>
      <w:r>
        <w:rPr>
          <w:szCs w:val="30"/>
        </w:rPr>
        <w:t xml:space="preserve"> </w:t>
      </w:r>
      <w:r w:rsidRPr="00F62AC1">
        <w:rPr>
          <w:color w:val="000000"/>
          <w:szCs w:val="30"/>
        </w:rPr>
        <w:t xml:space="preserve">(в электронном </w:t>
      </w:r>
      <w:r w:rsidRPr="00F62AC1">
        <w:rPr>
          <w:color w:val="000000"/>
          <w:szCs w:val="30"/>
          <w:lang w:val="be-BY"/>
        </w:rPr>
        <w:t xml:space="preserve">виде и на </w:t>
      </w:r>
      <w:r w:rsidRPr="00F62AC1">
        <w:rPr>
          <w:color w:val="000000"/>
          <w:szCs w:val="30"/>
        </w:rPr>
        <w:t xml:space="preserve">бумажном </w:t>
      </w:r>
      <w:r w:rsidRPr="00F62AC1">
        <w:rPr>
          <w:color w:val="000000"/>
          <w:szCs w:val="30"/>
          <w:lang w:val="be-BY"/>
        </w:rPr>
        <w:t>носителе</w:t>
      </w:r>
      <w:r w:rsidRPr="00F62AC1">
        <w:rPr>
          <w:color w:val="000000"/>
          <w:szCs w:val="30"/>
        </w:rPr>
        <w:t xml:space="preserve">) </w:t>
      </w:r>
      <w:r w:rsidRPr="005309D3">
        <w:rPr>
          <w:szCs w:val="30"/>
        </w:rPr>
        <w:t xml:space="preserve">с </w:t>
      </w:r>
      <w:r>
        <w:rPr>
          <w:szCs w:val="30"/>
        </w:rPr>
        <w:t xml:space="preserve">фотографией экспоната и </w:t>
      </w:r>
      <w:r w:rsidRPr="005309D3">
        <w:rPr>
          <w:szCs w:val="30"/>
        </w:rPr>
        <w:t>подробным описанием назначения, содержания, применения, а также сведени</w:t>
      </w:r>
      <w:r>
        <w:rPr>
          <w:szCs w:val="30"/>
        </w:rPr>
        <w:t>я о</w:t>
      </w:r>
      <w:r w:rsidRPr="005309D3">
        <w:rPr>
          <w:szCs w:val="30"/>
        </w:rPr>
        <w:t xml:space="preserve"> </w:t>
      </w:r>
      <w:r>
        <w:rPr>
          <w:szCs w:val="30"/>
        </w:rPr>
        <w:t>конкурсантах (</w:t>
      </w:r>
      <w:r w:rsidRPr="009B081B">
        <w:rPr>
          <w:i/>
          <w:szCs w:val="30"/>
        </w:rPr>
        <w:t>образец прилагается</w:t>
      </w:r>
      <w:r>
        <w:rPr>
          <w:szCs w:val="30"/>
        </w:rPr>
        <w:t>).</w:t>
      </w:r>
      <w:r w:rsidRPr="005309D3">
        <w:rPr>
          <w:szCs w:val="30"/>
        </w:rPr>
        <w:t xml:space="preserve"> </w:t>
      </w:r>
      <w:r w:rsidR="00A05D04">
        <w:rPr>
          <w:szCs w:val="30"/>
        </w:rPr>
        <w:t xml:space="preserve">Экспертная комиссия </w:t>
      </w:r>
      <w:r w:rsidRPr="001466D1">
        <w:rPr>
          <w:szCs w:val="30"/>
        </w:rPr>
        <w:t>имеет право не принять конкурсную работу</w:t>
      </w:r>
      <w:r>
        <w:rPr>
          <w:szCs w:val="30"/>
        </w:rPr>
        <w:t xml:space="preserve"> </w:t>
      </w:r>
      <w:r w:rsidRPr="004F1C92">
        <w:rPr>
          <w:szCs w:val="30"/>
        </w:rPr>
        <w:t>(экспонат)</w:t>
      </w:r>
      <w:r w:rsidRPr="001466D1">
        <w:rPr>
          <w:szCs w:val="30"/>
        </w:rPr>
        <w:t>, если характеристика оформлена ненадлежащим образом</w:t>
      </w:r>
      <w:r>
        <w:rPr>
          <w:szCs w:val="30"/>
        </w:rPr>
        <w:t xml:space="preserve">, </w:t>
      </w:r>
      <w:r w:rsidRPr="004F1C92">
        <w:rPr>
          <w:szCs w:val="30"/>
        </w:rPr>
        <w:t>если</w:t>
      </w:r>
      <w:r>
        <w:rPr>
          <w:color w:val="7030A0"/>
          <w:szCs w:val="30"/>
        </w:rPr>
        <w:t xml:space="preserve"> </w:t>
      </w:r>
      <w:r>
        <w:rPr>
          <w:szCs w:val="30"/>
        </w:rPr>
        <w:lastRenderedPageBreak/>
        <w:t xml:space="preserve">конкурсная работа </w:t>
      </w:r>
      <w:r w:rsidRPr="004F1C92">
        <w:rPr>
          <w:szCs w:val="30"/>
        </w:rPr>
        <w:t xml:space="preserve">(экспонат) находится в неисправном состоянии или повреждена при транспортировке. </w:t>
      </w:r>
    </w:p>
    <w:p w14:paraId="71DCABFB" w14:textId="446139AF" w:rsidR="00651224" w:rsidRDefault="00651224" w:rsidP="00651224">
      <w:pPr>
        <w:ind w:firstLine="709"/>
        <w:jc w:val="both"/>
      </w:pPr>
      <w:r>
        <w:rPr>
          <w:szCs w:val="30"/>
        </w:rPr>
        <w:t xml:space="preserve">12. </w:t>
      </w:r>
      <w:r w:rsidR="00A05D04">
        <w:t>Участники К</w:t>
      </w:r>
      <w:r w:rsidRPr="00D4089B">
        <w:t>онкурса несут ответственность за правильность и достоверность сведений, представленных в характеристике на конкурсную работу (экспонат).</w:t>
      </w:r>
    </w:p>
    <w:p w14:paraId="39BEBBDD" w14:textId="59D9289B" w:rsidR="00651224" w:rsidRPr="001466D1" w:rsidRDefault="00651224" w:rsidP="00651224">
      <w:pPr>
        <w:ind w:firstLine="709"/>
        <w:jc w:val="both"/>
        <w:rPr>
          <w:szCs w:val="30"/>
        </w:rPr>
      </w:pPr>
      <w:r>
        <w:rPr>
          <w:rFonts w:eastAsia="Courier New"/>
          <w:szCs w:val="30"/>
        </w:rPr>
        <w:t>13. </w:t>
      </w:r>
      <w:r w:rsidRPr="001466D1">
        <w:rPr>
          <w:rFonts w:eastAsia="Courier New"/>
          <w:szCs w:val="30"/>
        </w:rPr>
        <w:t>Опре</w:t>
      </w:r>
      <w:r w:rsidR="00A05D04">
        <w:rPr>
          <w:rFonts w:eastAsia="Courier New"/>
          <w:szCs w:val="30"/>
        </w:rPr>
        <w:t>деление победителей и призеров Конкурса возлагается на жюри</w:t>
      </w:r>
      <w:r w:rsidRPr="001466D1">
        <w:rPr>
          <w:szCs w:val="30"/>
        </w:rPr>
        <w:t>.</w:t>
      </w:r>
    </w:p>
    <w:p w14:paraId="6539D48A" w14:textId="77777777" w:rsidR="00651224" w:rsidRPr="002255D9" w:rsidRDefault="00651224" w:rsidP="00651224">
      <w:pPr>
        <w:ind w:right="-170" w:firstLine="709"/>
        <w:jc w:val="both"/>
        <w:rPr>
          <w:szCs w:val="30"/>
        </w:rPr>
      </w:pPr>
      <w:r w:rsidRPr="002255D9">
        <w:rPr>
          <w:szCs w:val="30"/>
        </w:rPr>
        <w:t>1</w:t>
      </w:r>
      <w:r>
        <w:rPr>
          <w:szCs w:val="30"/>
        </w:rPr>
        <w:t>4</w:t>
      </w:r>
      <w:r w:rsidRPr="002255D9">
        <w:rPr>
          <w:szCs w:val="30"/>
        </w:rPr>
        <w:t>.</w:t>
      </w:r>
      <w:r>
        <w:rPr>
          <w:szCs w:val="30"/>
        </w:rPr>
        <w:t> </w:t>
      </w:r>
      <w:r w:rsidRPr="002255D9">
        <w:rPr>
          <w:szCs w:val="30"/>
        </w:rPr>
        <w:t>Оценка конкурсных работ проводится по следующим показателям и критериям:</w:t>
      </w:r>
    </w:p>
    <w:tbl>
      <w:tblPr>
        <w:tblStyle w:val="af6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878"/>
      </w:tblGrid>
      <w:tr w:rsidR="00651224" w:rsidRPr="00A26B4F" w14:paraId="5A520D03" w14:textId="77777777" w:rsidTr="00D37D5A">
        <w:tc>
          <w:tcPr>
            <w:tcW w:w="8647" w:type="dxa"/>
          </w:tcPr>
          <w:p w14:paraId="769BA85E" w14:textId="77777777" w:rsidR="00651224" w:rsidRPr="00A26B4F" w:rsidRDefault="00651224" w:rsidP="00A05D04">
            <w:pPr>
              <w:ind w:left="-105" w:right="136"/>
              <w:jc w:val="both"/>
              <w:outlineLvl w:val="0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>техническое решение (завершенность изделия, проработанность деталей, оригинальность конструкции, использование современных материалов)</w:t>
            </w:r>
          </w:p>
        </w:tc>
        <w:tc>
          <w:tcPr>
            <w:tcW w:w="878" w:type="dxa"/>
            <w:vAlign w:val="center"/>
          </w:tcPr>
          <w:p w14:paraId="4C97101D" w14:textId="77777777" w:rsidR="00651224" w:rsidRPr="00A26B4F" w:rsidRDefault="00651224" w:rsidP="00D37D5A">
            <w:pPr>
              <w:ind w:right="-116"/>
              <w:jc w:val="both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>–</w:t>
            </w:r>
            <w:r w:rsidRPr="00A26B4F">
              <w:rPr>
                <w:rFonts w:ascii="Times New Roman" w:hAnsi="Times New Roman" w:cs="Times New Roman"/>
                <w:szCs w:val="30"/>
                <w:lang w:val="be-BY"/>
              </w:rPr>
              <w:t xml:space="preserve"> </w:t>
            </w:r>
            <w:r w:rsidRPr="00A26B4F">
              <w:rPr>
                <w:rFonts w:ascii="Times New Roman" w:hAnsi="Times New Roman" w:cs="Times New Roman"/>
                <w:szCs w:val="30"/>
              </w:rPr>
              <w:t>10;</w:t>
            </w:r>
          </w:p>
        </w:tc>
      </w:tr>
      <w:tr w:rsidR="00651224" w:rsidRPr="00A26B4F" w14:paraId="7516C444" w14:textId="77777777" w:rsidTr="00D37D5A">
        <w:tc>
          <w:tcPr>
            <w:tcW w:w="8647" w:type="dxa"/>
          </w:tcPr>
          <w:p w14:paraId="18CA1C2F" w14:textId="77777777" w:rsidR="00651224" w:rsidRPr="00A26B4F" w:rsidRDefault="00651224" w:rsidP="00A05D04">
            <w:pPr>
              <w:shd w:val="clear" w:color="auto" w:fill="FFFFFF"/>
              <w:ind w:left="-105" w:right="136"/>
              <w:jc w:val="both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 xml:space="preserve">высокое </w:t>
            </w:r>
            <w:r w:rsidRPr="00A26B4F">
              <w:rPr>
                <w:rFonts w:ascii="Times New Roman" w:hAnsi="Times New Roman" w:cs="Times New Roman"/>
                <w:szCs w:val="30"/>
                <w:shd w:val="clear" w:color="auto" w:fill="FFFFFF"/>
              </w:rPr>
              <w:t>качество и сложность исполнения,</w:t>
            </w:r>
            <w:r w:rsidRPr="00A26B4F">
              <w:rPr>
                <w:rFonts w:ascii="Times New Roman" w:hAnsi="Times New Roman" w:cs="Times New Roman"/>
                <w:szCs w:val="30"/>
              </w:rPr>
              <w:t xml:space="preserve"> </w:t>
            </w:r>
            <w:r w:rsidRPr="00A26B4F">
              <w:rPr>
                <w:rFonts w:ascii="Times New Roman" w:hAnsi="Times New Roman" w:cs="Times New Roman"/>
                <w:szCs w:val="30"/>
                <w:shd w:val="clear" w:color="auto" w:fill="FFFFFF"/>
              </w:rPr>
              <w:t>практичность и надежность в эксплуатации</w:t>
            </w:r>
          </w:p>
        </w:tc>
        <w:tc>
          <w:tcPr>
            <w:tcW w:w="878" w:type="dxa"/>
            <w:vAlign w:val="center"/>
          </w:tcPr>
          <w:p w14:paraId="1CA806BA" w14:textId="77777777" w:rsidR="00651224" w:rsidRPr="00A26B4F" w:rsidRDefault="00651224" w:rsidP="00D37D5A">
            <w:pPr>
              <w:ind w:right="-116"/>
              <w:jc w:val="both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>–</w:t>
            </w:r>
            <w:r w:rsidRPr="00A26B4F">
              <w:rPr>
                <w:rFonts w:ascii="Times New Roman" w:hAnsi="Times New Roman" w:cs="Times New Roman"/>
                <w:szCs w:val="30"/>
                <w:lang w:val="be-BY"/>
              </w:rPr>
              <w:t xml:space="preserve"> </w:t>
            </w:r>
            <w:r w:rsidRPr="00A26B4F">
              <w:rPr>
                <w:rFonts w:ascii="Times New Roman" w:hAnsi="Times New Roman" w:cs="Times New Roman"/>
                <w:szCs w:val="30"/>
              </w:rPr>
              <w:t>10;</w:t>
            </w:r>
          </w:p>
        </w:tc>
      </w:tr>
      <w:tr w:rsidR="00651224" w:rsidRPr="00A26B4F" w14:paraId="2128B96D" w14:textId="77777777" w:rsidTr="00D37D5A">
        <w:tc>
          <w:tcPr>
            <w:tcW w:w="8647" w:type="dxa"/>
          </w:tcPr>
          <w:p w14:paraId="05745579" w14:textId="77777777" w:rsidR="00651224" w:rsidRPr="00A26B4F" w:rsidRDefault="00651224" w:rsidP="00A05D04">
            <w:pPr>
              <w:ind w:left="-105" w:right="136"/>
              <w:jc w:val="both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>оригинальность замысла (творческие находки в исполнении, нетрадиционное применение известных материалов)</w:t>
            </w:r>
          </w:p>
        </w:tc>
        <w:tc>
          <w:tcPr>
            <w:tcW w:w="878" w:type="dxa"/>
            <w:vAlign w:val="center"/>
          </w:tcPr>
          <w:p w14:paraId="5AFFC4AB" w14:textId="77777777" w:rsidR="00651224" w:rsidRPr="00A26B4F" w:rsidRDefault="00651224" w:rsidP="00D37D5A">
            <w:pPr>
              <w:ind w:right="-116"/>
              <w:jc w:val="both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>–</w:t>
            </w:r>
            <w:r w:rsidRPr="00A26B4F">
              <w:rPr>
                <w:rFonts w:ascii="Times New Roman" w:hAnsi="Times New Roman" w:cs="Times New Roman"/>
                <w:szCs w:val="30"/>
                <w:lang w:val="be-BY"/>
              </w:rPr>
              <w:t xml:space="preserve"> </w:t>
            </w:r>
            <w:r w:rsidRPr="00A26B4F">
              <w:rPr>
                <w:rFonts w:ascii="Times New Roman" w:hAnsi="Times New Roman" w:cs="Times New Roman"/>
                <w:szCs w:val="30"/>
              </w:rPr>
              <w:t>10;</w:t>
            </w:r>
          </w:p>
        </w:tc>
      </w:tr>
      <w:tr w:rsidR="00651224" w:rsidRPr="00A26B4F" w14:paraId="263EC06E" w14:textId="77777777" w:rsidTr="00D37D5A">
        <w:tc>
          <w:tcPr>
            <w:tcW w:w="8647" w:type="dxa"/>
          </w:tcPr>
          <w:p w14:paraId="325E5441" w14:textId="77777777" w:rsidR="00651224" w:rsidRPr="00A26B4F" w:rsidRDefault="00651224" w:rsidP="00A05D04">
            <w:pPr>
              <w:ind w:left="-105" w:right="136"/>
              <w:jc w:val="both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>состояние технической документации (эстетичность, подробность описания, наличие информационных, видео- и фотоматериалов)</w:t>
            </w:r>
          </w:p>
        </w:tc>
        <w:tc>
          <w:tcPr>
            <w:tcW w:w="878" w:type="dxa"/>
            <w:vAlign w:val="center"/>
          </w:tcPr>
          <w:p w14:paraId="67D30A4B" w14:textId="77777777" w:rsidR="00651224" w:rsidRPr="00A26B4F" w:rsidRDefault="00651224" w:rsidP="00D37D5A">
            <w:pPr>
              <w:ind w:right="-116"/>
              <w:jc w:val="both"/>
              <w:rPr>
                <w:rFonts w:ascii="Times New Roman" w:hAnsi="Times New Roman" w:cs="Times New Roman"/>
                <w:szCs w:val="30"/>
              </w:rPr>
            </w:pPr>
            <w:r w:rsidRPr="00A26B4F">
              <w:rPr>
                <w:rFonts w:ascii="Times New Roman" w:hAnsi="Times New Roman" w:cs="Times New Roman"/>
                <w:szCs w:val="30"/>
              </w:rPr>
              <w:t>– 10.</w:t>
            </w:r>
          </w:p>
        </w:tc>
      </w:tr>
    </w:tbl>
    <w:p w14:paraId="506905FD" w14:textId="77777777" w:rsidR="00651224" w:rsidRPr="002255D9" w:rsidRDefault="00651224" w:rsidP="00651224">
      <w:pPr>
        <w:pStyle w:val="ae"/>
        <w:ind w:left="0" w:right="-170" w:firstLine="709"/>
        <w:jc w:val="both"/>
        <w:rPr>
          <w:rFonts w:eastAsia="Courier New"/>
          <w:sz w:val="30"/>
          <w:szCs w:val="30"/>
        </w:rPr>
      </w:pPr>
      <w:r w:rsidRPr="00A26B4F">
        <w:rPr>
          <w:rFonts w:eastAsia="Courier New"/>
          <w:sz w:val="30"/>
          <w:szCs w:val="30"/>
        </w:rPr>
        <w:t>Общее максимальное количество баллов, которое может набрать участник конкурса – 40 баллов.</w:t>
      </w:r>
    </w:p>
    <w:p w14:paraId="6817A66E" w14:textId="5B2561E5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i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>1</w:t>
      </w:r>
      <w:r>
        <w:rPr>
          <w:rFonts w:eastAsia="Courier New"/>
          <w:sz w:val="30"/>
          <w:szCs w:val="30"/>
        </w:rPr>
        <w:t>5</w:t>
      </w:r>
      <w:r w:rsidR="00A05D04">
        <w:rPr>
          <w:rFonts w:eastAsia="Courier New"/>
          <w:sz w:val="30"/>
          <w:szCs w:val="30"/>
        </w:rPr>
        <w:t>. По итогам К</w:t>
      </w:r>
      <w:r w:rsidRPr="002255D9">
        <w:rPr>
          <w:rFonts w:eastAsia="Courier New"/>
          <w:sz w:val="30"/>
          <w:szCs w:val="30"/>
        </w:rPr>
        <w:t xml:space="preserve">онкурса определяются победители и призеры в личном первенстве (один автор) и в командном первенстве (два и более автора) по каждой номинации. </w:t>
      </w:r>
    </w:p>
    <w:p w14:paraId="6E58BCE6" w14:textId="77777777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>В личном первенстве:</w:t>
      </w:r>
    </w:p>
    <w:p w14:paraId="5D53B5D2" w14:textId="77777777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 xml:space="preserve">первое место </w:t>
      </w:r>
      <w:r w:rsidRPr="002255D9">
        <w:rPr>
          <w:sz w:val="30"/>
          <w:szCs w:val="30"/>
        </w:rPr>
        <w:t>–</w:t>
      </w:r>
      <w:r w:rsidRPr="002255D9">
        <w:rPr>
          <w:rFonts w:eastAsia="Courier New"/>
          <w:sz w:val="30"/>
          <w:szCs w:val="30"/>
        </w:rPr>
        <w:t xml:space="preserve"> 2;</w:t>
      </w:r>
    </w:p>
    <w:p w14:paraId="6F731346" w14:textId="2A7B5DE0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 xml:space="preserve">второе место </w:t>
      </w:r>
      <w:r w:rsidRPr="002255D9">
        <w:rPr>
          <w:sz w:val="30"/>
          <w:szCs w:val="30"/>
        </w:rPr>
        <w:t>–</w:t>
      </w:r>
      <w:r w:rsidR="007A47CD">
        <w:rPr>
          <w:rFonts w:eastAsia="Courier New"/>
          <w:sz w:val="30"/>
          <w:szCs w:val="30"/>
        </w:rPr>
        <w:t xml:space="preserve"> 2</w:t>
      </w:r>
      <w:r w:rsidRPr="002255D9">
        <w:rPr>
          <w:rFonts w:eastAsia="Courier New"/>
          <w:sz w:val="30"/>
          <w:szCs w:val="30"/>
        </w:rPr>
        <w:t>;</w:t>
      </w:r>
    </w:p>
    <w:p w14:paraId="2CB76A67" w14:textId="05D84D14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 xml:space="preserve">третье место </w:t>
      </w:r>
      <w:r w:rsidRPr="002255D9">
        <w:rPr>
          <w:sz w:val="30"/>
          <w:szCs w:val="30"/>
        </w:rPr>
        <w:t>–</w:t>
      </w:r>
      <w:r w:rsidR="007A47CD">
        <w:rPr>
          <w:rFonts w:eastAsia="Courier New"/>
          <w:sz w:val="30"/>
          <w:szCs w:val="30"/>
        </w:rPr>
        <w:t xml:space="preserve"> 3</w:t>
      </w:r>
      <w:r w:rsidRPr="002255D9">
        <w:rPr>
          <w:rFonts w:eastAsia="Courier New"/>
          <w:sz w:val="30"/>
          <w:szCs w:val="30"/>
        </w:rPr>
        <w:t>.</w:t>
      </w:r>
    </w:p>
    <w:p w14:paraId="1379C291" w14:textId="77777777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>В командном первенстве:</w:t>
      </w:r>
    </w:p>
    <w:p w14:paraId="412A03A7" w14:textId="77777777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 xml:space="preserve">первое место </w:t>
      </w:r>
      <w:r w:rsidRPr="002255D9">
        <w:rPr>
          <w:sz w:val="30"/>
          <w:szCs w:val="30"/>
        </w:rPr>
        <w:t>–</w:t>
      </w:r>
      <w:r w:rsidRPr="002255D9">
        <w:rPr>
          <w:rFonts w:eastAsia="Courier New"/>
          <w:sz w:val="30"/>
          <w:szCs w:val="30"/>
        </w:rPr>
        <w:t xml:space="preserve"> 2;</w:t>
      </w:r>
    </w:p>
    <w:p w14:paraId="03DAE262" w14:textId="1C45E916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 xml:space="preserve">второе место </w:t>
      </w:r>
      <w:r w:rsidRPr="002255D9">
        <w:rPr>
          <w:sz w:val="30"/>
          <w:szCs w:val="30"/>
        </w:rPr>
        <w:t>–</w:t>
      </w:r>
      <w:r w:rsidR="007A47CD">
        <w:rPr>
          <w:rFonts w:eastAsia="Courier New"/>
          <w:sz w:val="30"/>
          <w:szCs w:val="30"/>
        </w:rPr>
        <w:t xml:space="preserve"> 2</w:t>
      </w:r>
      <w:r w:rsidRPr="002255D9">
        <w:rPr>
          <w:rFonts w:eastAsia="Courier New"/>
          <w:sz w:val="30"/>
          <w:szCs w:val="30"/>
        </w:rPr>
        <w:t>;</w:t>
      </w:r>
    </w:p>
    <w:p w14:paraId="7F2B6C5D" w14:textId="4E3794C2" w:rsidR="00651224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 xml:space="preserve">третье место </w:t>
      </w:r>
      <w:r w:rsidRPr="002255D9">
        <w:rPr>
          <w:sz w:val="30"/>
          <w:szCs w:val="30"/>
        </w:rPr>
        <w:t>–</w:t>
      </w:r>
      <w:r w:rsidR="007A47CD">
        <w:rPr>
          <w:rFonts w:eastAsia="Courier New"/>
          <w:sz w:val="30"/>
          <w:szCs w:val="30"/>
        </w:rPr>
        <w:t xml:space="preserve"> 3</w:t>
      </w:r>
      <w:r w:rsidRPr="002255D9">
        <w:rPr>
          <w:rFonts w:eastAsia="Courier New"/>
          <w:sz w:val="30"/>
          <w:szCs w:val="30"/>
        </w:rPr>
        <w:t>.</w:t>
      </w:r>
    </w:p>
    <w:p w14:paraId="3FE936C7" w14:textId="77777777" w:rsidR="00651224" w:rsidRPr="002255D9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>1</w:t>
      </w:r>
      <w:r>
        <w:rPr>
          <w:rFonts w:eastAsia="Courier New"/>
          <w:sz w:val="30"/>
          <w:szCs w:val="30"/>
        </w:rPr>
        <w:t>6</w:t>
      </w:r>
      <w:r w:rsidRPr="002255D9">
        <w:rPr>
          <w:rFonts w:eastAsia="Courier New"/>
          <w:sz w:val="30"/>
          <w:szCs w:val="30"/>
        </w:rPr>
        <w:t>. Решение жюри является окончательным и оформляется протоколом, который подписывается каждым членом жюри. Решения жюри обсуждению и пересмотру не подлежат.</w:t>
      </w:r>
      <w:r>
        <w:rPr>
          <w:rFonts w:eastAsia="Courier New"/>
          <w:sz w:val="30"/>
          <w:szCs w:val="30"/>
        </w:rPr>
        <w:t xml:space="preserve"> </w:t>
      </w:r>
    </w:p>
    <w:p w14:paraId="70E74808" w14:textId="39C7793A" w:rsidR="00651224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</w:rPr>
      </w:pPr>
      <w:r w:rsidRPr="002255D9">
        <w:rPr>
          <w:rFonts w:eastAsia="Courier New"/>
          <w:sz w:val="30"/>
          <w:szCs w:val="30"/>
        </w:rPr>
        <w:t>1</w:t>
      </w:r>
      <w:r>
        <w:rPr>
          <w:rFonts w:eastAsia="Courier New"/>
          <w:sz w:val="30"/>
          <w:szCs w:val="30"/>
        </w:rPr>
        <w:t>7</w:t>
      </w:r>
      <w:r w:rsidRPr="002255D9">
        <w:rPr>
          <w:rFonts w:eastAsia="Courier New"/>
          <w:sz w:val="30"/>
          <w:szCs w:val="30"/>
        </w:rPr>
        <w:t xml:space="preserve">. Победители </w:t>
      </w:r>
      <w:r>
        <w:rPr>
          <w:rFonts w:eastAsia="Courier New"/>
          <w:sz w:val="30"/>
          <w:szCs w:val="30"/>
        </w:rPr>
        <w:t xml:space="preserve">и призеры </w:t>
      </w:r>
      <w:r w:rsidRPr="002255D9">
        <w:rPr>
          <w:rFonts w:eastAsia="Courier New"/>
          <w:sz w:val="30"/>
          <w:szCs w:val="30"/>
        </w:rPr>
        <w:t>конкурса награждаются</w:t>
      </w:r>
      <w:r>
        <w:rPr>
          <w:rFonts w:eastAsia="Courier New"/>
          <w:sz w:val="30"/>
          <w:szCs w:val="30"/>
        </w:rPr>
        <w:t xml:space="preserve"> </w:t>
      </w:r>
      <w:r w:rsidRPr="002255D9">
        <w:rPr>
          <w:rFonts w:eastAsia="Courier New"/>
          <w:sz w:val="30"/>
          <w:szCs w:val="30"/>
        </w:rPr>
        <w:t xml:space="preserve">Дипломами </w:t>
      </w:r>
      <w:r w:rsidR="00A05D04">
        <w:rPr>
          <w:rFonts w:eastAsia="Courier New"/>
          <w:sz w:val="30"/>
          <w:szCs w:val="30"/>
        </w:rPr>
        <w:t xml:space="preserve">управления по образованию Брестского облисполкома </w:t>
      </w:r>
      <w:r w:rsidRPr="002255D9">
        <w:rPr>
          <w:rFonts w:eastAsia="Courier New"/>
          <w:sz w:val="30"/>
          <w:szCs w:val="30"/>
        </w:rPr>
        <w:t>(</w:t>
      </w:r>
      <w:r w:rsidRPr="002255D9">
        <w:rPr>
          <w:rFonts w:eastAsia="Courier New"/>
          <w:sz w:val="30"/>
          <w:szCs w:val="30"/>
          <w:lang w:val="en-US"/>
        </w:rPr>
        <w:t>I</w:t>
      </w:r>
      <w:r w:rsidRPr="002255D9">
        <w:rPr>
          <w:rFonts w:eastAsia="Courier New"/>
          <w:sz w:val="30"/>
          <w:szCs w:val="30"/>
        </w:rPr>
        <w:t>,</w:t>
      </w:r>
      <w:r>
        <w:rPr>
          <w:rFonts w:eastAsia="Courier New"/>
          <w:sz w:val="30"/>
          <w:szCs w:val="30"/>
        </w:rPr>
        <w:t> </w:t>
      </w:r>
      <w:r w:rsidRPr="002255D9">
        <w:rPr>
          <w:rFonts w:eastAsia="Courier New"/>
          <w:sz w:val="30"/>
          <w:szCs w:val="30"/>
          <w:lang w:val="en-US"/>
        </w:rPr>
        <w:t>II</w:t>
      </w:r>
      <w:r w:rsidRPr="002255D9">
        <w:rPr>
          <w:rFonts w:eastAsia="Courier New"/>
          <w:sz w:val="30"/>
          <w:szCs w:val="30"/>
        </w:rPr>
        <w:t>,</w:t>
      </w:r>
      <w:r>
        <w:rPr>
          <w:rFonts w:eastAsia="Courier New"/>
          <w:sz w:val="30"/>
          <w:szCs w:val="30"/>
        </w:rPr>
        <w:t> </w:t>
      </w:r>
      <w:r w:rsidRPr="002255D9">
        <w:rPr>
          <w:rFonts w:eastAsia="Courier New"/>
          <w:sz w:val="30"/>
          <w:szCs w:val="30"/>
          <w:lang w:val="en-US"/>
        </w:rPr>
        <w:t>III</w:t>
      </w:r>
      <w:r>
        <w:rPr>
          <w:rFonts w:eastAsia="Courier New"/>
          <w:sz w:val="30"/>
          <w:szCs w:val="30"/>
        </w:rPr>
        <w:t> </w:t>
      </w:r>
      <w:r w:rsidRPr="002255D9">
        <w:rPr>
          <w:rFonts w:eastAsia="Courier New"/>
          <w:sz w:val="30"/>
          <w:szCs w:val="30"/>
        </w:rPr>
        <w:t>степени).</w:t>
      </w:r>
      <w:r>
        <w:rPr>
          <w:rFonts w:eastAsia="Courier New"/>
          <w:sz w:val="30"/>
          <w:szCs w:val="30"/>
        </w:rPr>
        <w:t xml:space="preserve"> </w:t>
      </w:r>
      <w:r w:rsidRPr="00126B63">
        <w:rPr>
          <w:rFonts w:eastAsia="Courier New"/>
          <w:sz w:val="30"/>
          <w:szCs w:val="30"/>
        </w:rPr>
        <w:t xml:space="preserve">Участники, не вошедшие в число победителей и призеров, поощряются </w:t>
      </w:r>
      <w:r w:rsidR="00A05D04">
        <w:rPr>
          <w:rFonts w:eastAsia="Courier New"/>
          <w:sz w:val="30"/>
          <w:szCs w:val="30"/>
        </w:rPr>
        <w:t xml:space="preserve">похвальным отзывам </w:t>
      </w:r>
      <w:r w:rsidRPr="00126B63">
        <w:rPr>
          <w:rFonts w:eastAsia="Courier New"/>
          <w:sz w:val="30"/>
          <w:szCs w:val="30"/>
        </w:rPr>
        <w:t xml:space="preserve">участника </w:t>
      </w:r>
      <w:r w:rsidR="00A05D04">
        <w:rPr>
          <w:rFonts w:eastAsia="Courier New"/>
          <w:sz w:val="30"/>
          <w:szCs w:val="30"/>
        </w:rPr>
        <w:t>К</w:t>
      </w:r>
      <w:r w:rsidRPr="00126B63">
        <w:rPr>
          <w:rFonts w:eastAsia="Courier New"/>
          <w:sz w:val="30"/>
          <w:szCs w:val="30"/>
        </w:rPr>
        <w:t>онкурса.</w:t>
      </w:r>
    </w:p>
    <w:p w14:paraId="73C34FA4" w14:textId="1F2B4F0C" w:rsidR="00651224" w:rsidRDefault="00651224" w:rsidP="00651224">
      <w:pPr>
        <w:pStyle w:val="ae"/>
        <w:ind w:left="0" w:firstLine="709"/>
        <w:jc w:val="both"/>
        <w:rPr>
          <w:rFonts w:eastAsia="Courier New"/>
          <w:sz w:val="30"/>
          <w:szCs w:val="30"/>
          <w:lang w:val="be-BY"/>
        </w:rPr>
      </w:pPr>
      <w:r w:rsidRPr="002255D9">
        <w:rPr>
          <w:rFonts w:eastAsia="Courier New"/>
          <w:sz w:val="30"/>
          <w:szCs w:val="30"/>
          <w:lang w:val="be-BY"/>
        </w:rPr>
        <w:t>1</w:t>
      </w:r>
      <w:r>
        <w:rPr>
          <w:rFonts w:eastAsia="Courier New"/>
          <w:sz w:val="30"/>
          <w:szCs w:val="30"/>
          <w:lang w:val="be-BY"/>
        </w:rPr>
        <w:t>8</w:t>
      </w:r>
      <w:r w:rsidRPr="002255D9">
        <w:rPr>
          <w:rFonts w:eastAsia="Courier New"/>
          <w:sz w:val="30"/>
          <w:szCs w:val="30"/>
          <w:lang w:val="be-BY"/>
        </w:rPr>
        <w:t>.</w:t>
      </w:r>
      <w:r>
        <w:rPr>
          <w:rFonts w:eastAsia="Courier New"/>
          <w:sz w:val="30"/>
          <w:szCs w:val="30"/>
          <w:lang w:val="be-BY"/>
        </w:rPr>
        <w:t> </w:t>
      </w:r>
      <w:r w:rsidR="00A05D04">
        <w:rPr>
          <w:rFonts w:eastAsia="Courier New"/>
          <w:sz w:val="30"/>
          <w:szCs w:val="30"/>
          <w:lang w:val="be-BY"/>
        </w:rPr>
        <w:t>Принимая участие в К</w:t>
      </w:r>
      <w:r w:rsidRPr="00D4089B">
        <w:rPr>
          <w:rFonts w:eastAsia="Courier New"/>
          <w:sz w:val="30"/>
          <w:szCs w:val="30"/>
          <w:lang w:val="be-BY"/>
        </w:rPr>
        <w:t>онкурсе участники выражают свое согласие на использование персональных данных.</w:t>
      </w:r>
    </w:p>
    <w:p w14:paraId="26D346C8" w14:textId="76ACDAAE" w:rsidR="00651224" w:rsidRPr="00A05D04" w:rsidRDefault="00651224" w:rsidP="00A05D04">
      <w:pPr>
        <w:ind w:right="143" w:firstLine="709"/>
        <w:jc w:val="both"/>
        <w:rPr>
          <w:szCs w:val="30"/>
        </w:rPr>
      </w:pPr>
      <w:r w:rsidRPr="002255D9">
        <w:rPr>
          <w:rFonts w:eastAsia="Courier New"/>
          <w:szCs w:val="30"/>
        </w:rPr>
        <w:lastRenderedPageBreak/>
        <w:t>1</w:t>
      </w:r>
      <w:r>
        <w:rPr>
          <w:rFonts w:eastAsia="Courier New"/>
          <w:szCs w:val="30"/>
        </w:rPr>
        <w:t>9</w:t>
      </w:r>
      <w:r w:rsidRPr="002255D9">
        <w:rPr>
          <w:rFonts w:eastAsia="Courier New"/>
          <w:szCs w:val="30"/>
        </w:rPr>
        <w:t xml:space="preserve">. Информация </w:t>
      </w:r>
      <w:r>
        <w:rPr>
          <w:rFonts w:eastAsia="Courier New"/>
          <w:szCs w:val="30"/>
        </w:rPr>
        <w:t xml:space="preserve">о результатах </w:t>
      </w:r>
      <w:r w:rsidR="00A05D04">
        <w:rPr>
          <w:rFonts w:eastAsia="Courier New"/>
          <w:szCs w:val="30"/>
        </w:rPr>
        <w:t>К</w:t>
      </w:r>
      <w:r w:rsidRPr="002255D9">
        <w:rPr>
          <w:rFonts w:eastAsia="Courier New"/>
          <w:szCs w:val="30"/>
        </w:rPr>
        <w:t>онкурса размещ</w:t>
      </w:r>
      <w:r>
        <w:rPr>
          <w:rFonts w:eastAsia="Courier New"/>
          <w:szCs w:val="30"/>
        </w:rPr>
        <w:t>ается</w:t>
      </w:r>
      <w:r w:rsidRPr="002255D9">
        <w:rPr>
          <w:rFonts w:eastAsia="Courier New"/>
          <w:szCs w:val="30"/>
        </w:rPr>
        <w:t xml:space="preserve"> на официальном сайте </w:t>
      </w:r>
      <w:r w:rsidR="00A05D04">
        <w:t>государственного учреждения</w:t>
      </w:r>
      <w:r w:rsidR="00A05D04" w:rsidRPr="00344F71">
        <w:t xml:space="preserve"> образования «Брестский областной центр туризма и краеведения детей и молодежи»</w:t>
      </w:r>
      <w:r w:rsidR="00A05D04">
        <w:t>.</w:t>
      </w:r>
    </w:p>
    <w:p w14:paraId="0433A7C8" w14:textId="738DD3CE" w:rsidR="00651224" w:rsidRDefault="00651224" w:rsidP="00CF457B">
      <w:pPr>
        <w:ind w:right="143" w:firstLine="709"/>
        <w:jc w:val="both"/>
        <w:rPr>
          <w:rFonts w:eastAsia="Courier New"/>
          <w:szCs w:val="30"/>
        </w:rPr>
      </w:pPr>
      <w:r>
        <w:rPr>
          <w:rFonts w:eastAsia="Courier New"/>
          <w:szCs w:val="30"/>
          <w:lang w:val="be-BY"/>
        </w:rPr>
        <w:t xml:space="preserve">20. </w:t>
      </w:r>
      <w:r w:rsidRPr="002255D9">
        <w:rPr>
          <w:rFonts w:eastAsia="Courier New"/>
          <w:szCs w:val="30"/>
        </w:rPr>
        <w:t xml:space="preserve">Возврат конкурсных работ (экспонатов) осуществляется в </w:t>
      </w:r>
      <w:r w:rsidRPr="00126B63">
        <w:rPr>
          <w:rFonts w:eastAsia="Courier New"/>
          <w:szCs w:val="30"/>
        </w:rPr>
        <w:t>течени</w:t>
      </w:r>
      <w:r w:rsidR="00A05D04">
        <w:rPr>
          <w:rFonts w:eastAsia="Courier New"/>
          <w:szCs w:val="30"/>
        </w:rPr>
        <w:t>е двух месяцев после окончания К</w:t>
      </w:r>
      <w:r w:rsidRPr="00126B63">
        <w:rPr>
          <w:rFonts w:eastAsia="Courier New"/>
          <w:szCs w:val="30"/>
        </w:rPr>
        <w:t>онкурса.</w:t>
      </w:r>
      <w:r w:rsidRPr="002255D9">
        <w:rPr>
          <w:rFonts w:eastAsia="Courier New"/>
          <w:szCs w:val="30"/>
        </w:rPr>
        <w:t xml:space="preserve"> По истечении данного срока </w:t>
      </w:r>
      <w:r w:rsidR="00A05D04">
        <w:t>государственное учреждение</w:t>
      </w:r>
      <w:r w:rsidR="00A05D04" w:rsidRPr="00344F71">
        <w:t xml:space="preserve"> образования «Брестский областной центр туризма и краеведения детей и молодежи»</w:t>
      </w:r>
      <w:r w:rsidR="00A05D04">
        <w:t xml:space="preserve"> </w:t>
      </w:r>
      <w:r w:rsidR="00A05D04">
        <w:rPr>
          <w:rFonts w:eastAsia="Courier New"/>
          <w:szCs w:val="30"/>
        </w:rPr>
        <w:t>ответственности</w:t>
      </w:r>
      <w:r w:rsidRPr="002255D9">
        <w:rPr>
          <w:rFonts w:eastAsia="Courier New"/>
          <w:szCs w:val="30"/>
        </w:rPr>
        <w:t xml:space="preserve"> за сохранность конкурс</w:t>
      </w:r>
      <w:r w:rsidR="00CF457B">
        <w:rPr>
          <w:rFonts w:eastAsia="Courier New"/>
          <w:szCs w:val="30"/>
        </w:rPr>
        <w:t>ных работ (экспонатов) не несет.</w:t>
      </w:r>
    </w:p>
    <w:p w14:paraId="23037C26" w14:textId="549572B9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045F0D02" w14:textId="3967C641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D2D7F75" w14:textId="5B827DB3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381D31AA" w14:textId="741BAD9F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4E0AEE9" w14:textId="5A7C3C3B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B1F8104" w14:textId="4C54E144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F52BBED" w14:textId="51EF4737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38BE990" w14:textId="653C87B1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E2E6DD6" w14:textId="4C295B47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99F87AF" w14:textId="0D11FABD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05CCEF38" w14:textId="3B2BD722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1BE90387" w14:textId="385C8C9D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18B3648" w14:textId="421DB656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08E8D11F" w14:textId="601D5DCF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1A4B1DA" w14:textId="6F7143E8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74720CD" w14:textId="00F49103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416BCFD2" w14:textId="0C7DF20B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6BB36E2" w14:textId="46CE42D6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71E6F504" w14:textId="712223E2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45C79095" w14:textId="62B14EF3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472EB251" w14:textId="2E0CBFAB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3A21DBE9" w14:textId="78E64A60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35C03378" w14:textId="47822889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759D85F" w14:textId="20F3E503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47A564D4" w14:textId="66EADD38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B35A980" w14:textId="5467A76E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278F005A" w14:textId="00021FE8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6C8EAEEA" w14:textId="570E150A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24A136C" w14:textId="1A8BEF04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055D3237" w14:textId="21C30A9B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27AA80F" w14:textId="5A5D3A91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459CC1DD" w14:textId="33297F0E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59FC13FA" w14:textId="698084E6" w:rsidR="00D2532E" w:rsidRDefault="00D2532E" w:rsidP="00CF457B">
      <w:pPr>
        <w:ind w:right="143" w:firstLine="709"/>
        <w:jc w:val="both"/>
        <w:rPr>
          <w:rFonts w:eastAsia="Courier New"/>
          <w:szCs w:val="30"/>
        </w:rPr>
      </w:pPr>
    </w:p>
    <w:p w14:paraId="027764CB" w14:textId="77777777" w:rsidR="00D2532E" w:rsidRPr="00CF457B" w:rsidRDefault="00D2532E" w:rsidP="00CF457B">
      <w:pPr>
        <w:ind w:right="143" w:firstLine="709"/>
        <w:jc w:val="both"/>
        <w:rPr>
          <w:szCs w:val="30"/>
        </w:rPr>
      </w:pPr>
    </w:p>
    <w:p w14:paraId="4CB84766" w14:textId="77777777" w:rsidR="00651224" w:rsidRDefault="00651224" w:rsidP="00651224">
      <w:pPr>
        <w:ind w:left="720" w:firstLine="720"/>
        <w:jc w:val="right"/>
        <w:rPr>
          <w:b/>
          <w:sz w:val="28"/>
          <w:szCs w:val="28"/>
        </w:rPr>
      </w:pPr>
      <w:r>
        <w:rPr>
          <w:i/>
          <w:sz w:val="28"/>
          <w:szCs w:val="28"/>
          <w:lang w:val="be-BY"/>
        </w:rPr>
        <w:lastRenderedPageBreak/>
        <w:t>О</w:t>
      </w:r>
      <w:r w:rsidRPr="004E3AF9">
        <w:rPr>
          <w:i/>
          <w:sz w:val="28"/>
          <w:szCs w:val="28"/>
          <w:lang w:val="be-BY"/>
        </w:rPr>
        <w:t>бразец</w:t>
      </w:r>
    </w:p>
    <w:p w14:paraId="5497E02E" w14:textId="77777777" w:rsidR="00651224" w:rsidRPr="00A05D04" w:rsidRDefault="00651224" w:rsidP="00651224">
      <w:pPr>
        <w:ind w:left="720" w:firstLine="720"/>
        <w:rPr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                          </w:t>
      </w:r>
      <w:r w:rsidRPr="00A05D04">
        <w:rPr>
          <w:sz w:val="28"/>
          <w:szCs w:val="28"/>
        </w:rPr>
        <w:t>ХАРАКТЕРИСТИКА</w:t>
      </w:r>
    </w:p>
    <w:p w14:paraId="61803387" w14:textId="77777777" w:rsidR="00651224" w:rsidRDefault="00651224" w:rsidP="0065122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1B52">
        <w:rPr>
          <w:sz w:val="28"/>
          <w:szCs w:val="28"/>
        </w:rPr>
        <w:t>на экспонат, представленный на республиканский конкурс</w:t>
      </w:r>
    </w:p>
    <w:p w14:paraId="0E45B4B0" w14:textId="77777777" w:rsidR="00651224" w:rsidRDefault="00651224" w:rsidP="0065122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1B52">
        <w:rPr>
          <w:sz w:val="28"/>
          <w:szCs w:val="28"/>
        </w:rPr>
        <w:t>«</w:t>
      </w:r>
      <w:proofErr w:type="spellStart"/>
      <w:r w:rsidRPr="00F01B52">
        <w:rPr>
          <w:sz w:val="28"/>
          <w:szCs w:val="28"/>
        </w:rPr>
        <w:t>ТехноЕлка</w:t>
      </w:r>
      <w:proofErr w:type="spellEnd"/>
      <w:r w:rsidRPr="00F01B5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01B5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F01B52">
        <w:rPr>
          <w:sz w:val="28"/>
          <w:szCs w:val="28"/>
        </w:rPr>
        <w:t xml:space="preserve"> году</w:t>
      </w:r>
    </w:p>
    <w:p w14:paraId="233173F8" w14:textId="77777777" w:rsidR="00651224" w:rsidRDefault="00651224" w:rsidP="00651224">
      <w:pPr>
        <w:spacing w:line="280" w:lineRule="exact"/>
        <w:jc w:val="center"/>
        <w:rPr>
          <w:sz w:val="28"/>
          <w:szCs w:val="28"/>
        </w:rPr>
      </w:pPr>
    </w:p>
    <w:tbl>
      <w:tblPr>
        <w:tblStyle w:val="a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397"/>
      </w:tblGrid>
      <w:tr w:rsidR="00651224" w14:paraId="241BBF44" w14:textId="77777777" w:rsidTr="00D37D5A">
        <w:tc>
          <w:tcPr>
            <w:tcW w:w="6096" w:type="dxa"/>
          </w:tcPr>
          <w:p w14:paraId="3B3AB521" w14:textId="77777777" w:rsidR="00651224" w:rsidRPr="004B6CCB" w:rsidRDefault="00651224" w:rsidP="00D37D5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4B6CC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</w:t>
            </w:r>
            <w:r w:rsidRPr="004B6CCB">
              <w:rPr>
                <w:rFonts w:ascii="Times New Roman" w:hAnsi="Times New Roman" w:cs="Times New Roman"/>
                <w:sz w:val="28"/>
                <w:szCs w:val="28"/>
              </w:rPr>
              <w:t xml:space="preserve"> «Дизайн-елка»</w:t>
            </w:r>
          </w:p>
          <w:p w14:paraId="56438A21" w14:textId="77777777" w:rsidR="00651224" w:rsidRDefault="00651224" w:rsidP="00D37D5A">
            <w:pPr>
              <w:rPr>
                <w:rFonts w:cs="Times New Roman"/>
                <w:spacing w:val="-6"/>
                <w:szCs w:val="30"/>
              </w:rPr>
            </w:pPr>
          </w:p>
        </w:tc>
        <w:tc>
          <w:tcPr>
            <w:tcW w:w="3397" w:type="dxa"/>
          </w:tcPr>
          <w:p w14:paraId="7816F757" w14:textId="77777777" w:rsidR="00651224" w:rsidRDefault="00651224" w:rsidP="00D37D5A">
            <w:pPr>
              <w:rPr>
                <w:rFonts w:cs="Times New Roman"/>
                <w:spacing w:val="-6"/>
                <w:szCs w:val="3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99EB17A" wp14:editId="780B4B0A">
                  <wp:extent cx="1612265" cy="1510747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613" cy="159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855484" w14:textId="77777777" w:rsidR="00651224" w:rsidRPr="00F01B52" w:rsidRDefault="00651224" w:rsidP="006512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01B52">
        <w:rPr>
          <w:b/>
          <w:sz w:val="28"/>
          <w:szCs w:val="28"/>
        </w:rPr>
        <w:t>.</w:t>
      </w:r>
      <w:r w:rsidRPr="00F01B52">
        <w:rPr>
          <w:sz w:val="28"/>
          <w:szCs w:val="28"/>
        </w:rPr>
        <w:t xml:space="preserve"> </w:t>
      </w:r>
      <w:r w:rsidRPr="00F01B52">
        <w:rPr>
          <w:b/>
          <w:sz w:val="28"/>
          <w:szCs w:val="28"/>
        </w:rPr>
        <w:t>Название экспоната:</w:t>
      </w:r>
      <w:r w:rsidRPr="00F01B52">
        <w:rPr>
          <w:sz w:val="28"/>
          <w:szCs w:val="28"/>
        </w:rPr>
        <w:t xml:space="preserve"> интерьерный авторский столик-елка «Беларусь». </w:t>
      </w:r>
    </w:p>
    <w:p w14:paraId="31082A5D" w14:textId="77777777" w:rsidR="00651224" w:rsidRPr="00F01B52" w:rsidRDefault="00651224" w:rsidP="006512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F01B52">
        <w:rPr>
          <w:b/>
          <w:sz w:val="28"/>
          <w:szCs w:val="28"/>
        </w:rPr>
        <w:t>. Назначение и полное описание экспоната</w:t>
      </w:r>
      <w:r w:rsidRPr="00F01B52">
        <w:rPr>
          <w:sz w:val="28"/>
          <w:szCs w:val="28"/>
        </w:rPr>
        <w:t>: столик-елка выполнен из двойного ДСП, окрашенного в ч</w:t>
      </w:r>
      <w:r>
        <w:rPr>
          <w:sz w:val="28"/>
          <w:szCs w:val="28"/>
        </w:rPr>
        <w:t>е</w:t>
      </w:r>
      <w:r w:rsidRPr="00F01B52">
        <w:rPr>
          <w:sz w:val="28"/>
          <w:szCs w:val="28"/>
        </w:rPr>
        <w:t>рный цвет, имеет четыре прорезиненные ножки для устойчивости. Столешница размером 500</w:t>
      </w:r>
      <w:r>
        <w:rPr>
          <w:sz w:val="28"/>
          <w:szCs w:val="28"/>
        </w:rPr>
        <w:t> х </w:t>
      </w:r>
      <w:r w:rsidRPr="00F01B52">
        <w:rPr>
          <w:sz w:val="28"/>
          <w:szCs w:val="28"/>
        </w:rPr>
        <w:t>500</w:t>
      </w:r>
      <w:r>
        <w:rPr>
          <w:sz w:val="28"/>
          <w:szCs w:val="28"/>
        </w:rPr>
        <w:t> </w:t>
      </w:r>
      <w:r w:rsidRPr="00F01B52">
        <w:rPr>
          <w:sz w:val="28"/>
          <w:szCs w:val="28"/>
        </w:rPr>
        <w:t>мм выполнена из ДСП</w:t>
      </w:r>
      <w:r>
        <w:rPr>
          <w:sz w:val="28"/>
          <w:szCs w:val="28"/>
        </w:rPr>
        <w:t xml:space="preserve">, которое покрыто </w:t>
      </w:r>
      <w:r w:rsidRPr="00F01B52">
        <w:rPr>
          <w:sz w:val="28"/>
          <w:szCs w:val="28"/>
        </w:rPr>
        <w:t>пластик</w:t>
      </w:r>
      <w:r>
        <w:rPr>
          <w:sz w:val="28"/>
          <w:szCs w:val="28"/>
        </w:rPr>
        <w:t>ом</w:t>
      </w:r>
      <w:r w:rsidRPr="00F01B52">
        <w:rPr>
          <w:sz w:val="28"/>
          <w:szCs w:val="28"/>
        </w:rPr>
        <w:t xml:space="preserve"> с зеркальной поверхностью (зеркальн</w:t>
      </w:r>
      <w:r>
        <w:rPr>
          <w:sz w:val="28"/>
          <w:szCs w:val="28"/>
        </w:rPr>
        <w:t>ая</w:t>
      </w:r>
      <w:r w:rsidRPr="00F01B52">
        <w:rPr>
          <w:sz w:val="28"/>
          <w:szCs w:val="28"/>
        </w:rPr>
        <w:t xml:space="preserve"> пленк</w:t>
      </w:r>
      <w:r>
        <w:rPr>
          <w:sz w:val="28"/>
          <w:szCs w:val="28"/>
        </w:rPr>
        <w:t>а</w:t>
      </w:r>
      <w:r w:rsidRPr="00F01B52">
        <w:rPr>
          <w:sz w:val="28"/>
          <w:szCs w:val="28"/>
        </w:rPr>
        <w:t xml:space="preserve">); следующий слой – </w:t>
      </w:r>
      <w:proofErr w:type="spellStart"/>
      <w:r w:rsidRPr="00F01B52">
        <w:rPr>
          <w:sz w:val="28"/>
          <w:szCs w:val="28"/>
        </w:rPr>
        <w:t>пеноплекс</w:t>
      </w:r>
      <w:proofErr w:type="spellEnd"/>
      <w:r w:rsidRPr="00F01B52">
        <w:rPr>
          <w:sz w:val="28"/>
          <w:szCs w:val="28"/>
        </w:rPr>
        <w:t xml:space="preserve"> толщиной 20</w:t>
      </w:r>
      <w:r>
        <w:rPr>
          <w:sz w:val="28"/>
          <w:szCs w:val="28"/>
        </w:rPr>
        <w:t> </w:t>
      </w:r>
      <w:r w:rsidRPr="00F01B52">
        <w:rPr>
          <w:sz w:val="28"/>
          <w:szCs w:val="28"/>
        </w:rPr>
        <w:t>мм</w:t>
      </w:r>
      <w:r>
        <w:rPr>
          <w:sz w:val="28"/>
          <w:szCs w:val="28"/>
        </w:rPr>
        <w:t>,</w:t>
      </w:r>
      <w:r w:rsidRPr="00F01B52">
        <w:rPr>
          <w:sz w:val="28"/>
          <w:szCs w:val="28"/>
        </w:rPr>
        <w:t xml:space="preserve"> в центре которого вырезана карта Беларуси. По краю карты наклеена светодиодная лента RGB. Поверх </w:t>
      </w:r>
      <w:proofErr w:type="spellStart"/>
      <w:r w:rsidRPr="00F01B52">
        <w:rPr>
          <w:sz w:val="28"/>
          <w:szCs w:val="28"/>
        </w:rPr>
        <w:t>пеноплекса</w:t>
      </w:r>
      <w:proofErr w:type="spellEnd"/>
      <w:r w:rsidRPr="00F01B52">
        <w:rPr>
          <w:sz w:val="28"/>
          <w:szCs w:val="28"/>
        </w:rPr>
        <w:t xml:space="preserve"> поместили стекло толщиной 4</w:t>
      </w:r>
      <w:r>
        <w:rPr>
          <w:sz w:val="28"/>
          <w:szCs w:val="28"/>
        </w:rPr>
        <w:t> </w:t>
      </w:r>
      <w:r w:rsidRPr="00F01B52">
        <w:rPr>
          <w:sz w:val="28"/>
          <w:szCs w:val="28"/>
        </w:rPr>
        <w:t>мм, покрытое изнутри зеркальной тонировочной пленкой. Нижняя и верхняя части соединены между собой деревянным брусом толщиной 50</w:t>
      </w:r>
      <w:r>
        <w:rPr>
          <w:sz w:val="28"/>
          <w:szCs w:val="28"/>
        </w:rPr>
        <w:t> </w:t>
      </w:r>
      <w:r w:rsidRPr="00F01B52">
        <w:rPr>
          <w:sz w:val="28"/>
          <w:szCs w:val="28"/>
        </w:rPr>
        <w:t>мм и высотой 650</w:t>
      </w:r>
      <w:r>
        <w:rPr>
          <w:sz w:val="28"/>
          <w:szCs w:val="28"/>
        </w:rPr>
        <w:t> </w:t>
      </w:r>
      <w:r w:rsidRPr="00F01B52">
        <w:rPr>
          <w:sz w:val="28"/>
          <w:szCs w:val="28"/>
        </w:rPr>
        <w:t xml:space="preserve">мм. Поверх деревянного бруса выклеен конус из пенопласта, имитирующий елку. Конус </w:t>
      </w:r>
      <w:r>
        <w:rPr>
          <w:sz w:val="28"/>
          <w:szCs w:val="28"/>
        </w:rPr>
        <w:t>с</w:t>
      </w:r>
      <w:r w:rsidRPr="00F01B52">
        <w:rPr>
          <w:sz w:val="28"/>
          <w:szCs w:val="28"/>
        </w:rPr>
        <w:t>кле</w:t>
      </w:r>
      <w:r>
        <w:rPr>
          <w:sz w:val="28"/>
          <w:szCs w:val="28"/>
        </w:rPr>
        <w:t>ен</w:t>
      </w:r>
      <w:r w:rsidRPr="00F01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F01B52">
        <w:rPr>
          <w:sz w:val="28"/>
          <w:szCs w:val="28"/>
        </w:rPr>
        <w:t>кусочк</w:t>
      </w:r>
      <w:r>
        <w:rPr>
          <w:sz w:val="28"/>
          <w:szCs w:val="28"/>
        </w:rPr>
        <w:t>ов</w:t>
      </w:r>
      <w:r w:rsidRPr="00F01B52">
        <w:rPr>
          <w:sz w:val="28"/>
          <w:szCs w:val="28"/>
        </w:rPr>
        <w:t xml:space="preserve"> пенопласта разных размеров</w:t>
      </w:r>
      <w:r w:rsidRPr="00A353D5">
        <w:rPr>
          <w:sz w:val="28"/>
          <w:szCs w:val="28"/>
        </w:rPr>
        <w:t xml:space="preserve"> </w:t>
      </w:r>
      <w:r w:rsidRPr="00F01B52">
        <w:rPr>
          <w:sz w:val="28"/>
          <w:szCs w:val="28"/>
        </w:rPr>
        <w:t>слоями. Гирлянда длиной</w:t>
      </w:r>
      <w:r>
        <w:rPr>
          <w:sz w:val="28"/>
          <w:szCs w:val="28"/>
        </w:rPr>
        <w:t xml:space="preserve"> </w:t>
      </w:r>
      <w:r w:rsidRPr="00F01B52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F01B52">
        <w:rPr>
          <w:sz w:val="28"/>
          <w:szCs w:val="28"/>
        </w:rPr>
        <w:t>м выполнена в виде маленьких белых шариков с белым свечением.</w:t>
      </w:r>
      <w:r>
        <w:rPr>
          <w:sz w:val="28"/>
          <w:szCs w:val="28"/>
        </w:rPr>
        <w:t xml:space="preserve"> </w:t>
      </w:r>
      <w:r w:rsidRPr="00F01B52">
        <w:rPr>
          <w:sz w:val="28"/>
          <w:szCs w:val="28"/>
        </w:rPr>
        <w:t>В основании столешницы по четырем углам размещены светодиоды зеленого свечения для дополнительной подсветки елки. Имеются кнопка включения всей подсветки столика, пульт переключения режимов подсветки карты Беларуси и кнопка переключения режимов гирлянды елки. Внутри елки размещена вся электронная начинка и проводка. Свет от светодиодной ленты на карте Беларуси отражается от зеркальных поверхностей и создается эффект глубины внутри елки.</w:t>
      </w:r>
    </w:p>
    <w:p w14:paraId="214E0688" w14:textId="77777777" w:rsidR="00651224" w:rsidRPr="00F01B52" w:rsidRDefault="00651224" w:rsidP="00651224">
      <w:pPr>
        <w:spacing w:line="30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01B52">
        <w:rPr>
          <w:b/>
          <w:sz w:val="28"/>
          <w:szCs w:val="28"/>
        </w:rPr>
        <w:t>.</w:t>
      </w:r>
      <w:r w:rsidRPr="00F01B52">
        <w:rPr>
          <w:sz w:val="28"/>
          <w:szCs w:val="28"/>
        </w:rPr>
        <w:t xml:space="preserve"> </w:t>
      </w:r>
      <w:r w:rsidRPr="00F01B52">
        <w:rPr>
          <w:b/>
          <w:sz w:val="28"/>
          <w:szCs w:val="28"/>
        </w:rPr>
        <w:t>Технические характеристики (габариты):</w:t>
      </w:r>
      <w:r w:rsidRPr="00F01B52">
        <w:rPr>
          <w:sz w:val="28"/>
          <w:szCs w:val="28"/>
        </w:rPr>
        <w:t xml:space="preserve"> 500</w:t>
      </w:r>
      <w:r>
        <w:rPr>
          <w:sz w:val="28"/>
          <w:szCs w:val="28"/>
        </w:rPr>
        <w:t> х </w:t>
      </w:r>
      <w:r w:rsidRPr="00F01B52">
        <w:rPr>
          <w:sz w:val="28"/>
          <w:szCs w:val="28"/>
        </w:rPr>
        <w:t xml:space="preserve">800 (мм).  </w:t>
      </w:r>
    </w:p>
    <w:p w14:paraId="495D5397" w14:textId="77777777" w:rsidR="00651224" w:rsidRPr="00F01B52" w:rsidRDefault="00651224" w:rsidP="00651224">
      <w:pPr>
        <w:spacing w:line="3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01B52">
        <w:rPr>
          <w:b/>
          <w:sz w:val="28"/>
          <w:szCs w:val="28"/>
        </w:rPr>
        <w:t xml:space="preserve">. Год изготовления: </w:t>
      </w:r>
      <w:r w:rsidRPr="00F01B5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01B52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  <w:r w:rsidRPr="00F01B52">
        <w:rPr>
          <w:b/>
          <w:sz w:val="28"/>
          <w:szCs w:val="28"/>
        </w:rPr>
        <w:t xml:space="preserve"> </w:t>
      </w:r>
    </w:p>
    <w:p w14:paraId="1C5CACF0" w14:textId="77777777" w:rsidR="00651224" w:rsidRPr="00F01B52" w:rsidRDefault="00651224" w:rsidP="00651224">
      <w:pPr>
        <w:pStyle w:val="af5"/>
        <w:spacing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01B52">
        <w:rPr>
          <w:rFonts w:ascii="Times New Roman" w:hAnsi="Times New Roman"/>
          <w:b/>
          <w:sz w:val="28"/>
          <w:szCs w:val="28"/>
        </w:rPr>
        <w:t>. Учреждение, изготовившее экспонат:</w:t>
      </w:r>
      <w:r w:rsidRPr="00F01B52">
        <w:rPr>
          <w:rFonts w:ascii="Times New Roman" w:hAnsi="Times New Roman"/>
          <w:sz w:val="28"/>
          <w:szCs w:val="28"/>
        </w:rPr>
        <w:t xml:space="preserve"> приводится полное название учреждения образования.</w:t>
      </w:r>
    </w:p>
    <w:p w14:paraId="2A6327F0" w14:textId="77777777" w:rsidR="00651224" w:rsidRPr="00F01B52" w:rsidRDefault="00651224" w:rsidP="00651224">
      <w:pPr>
        <w:spacing w:line="30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F01B52">
        <w:rPr>
          <w:b/>
          <w:sz w:val="28"/>
          <w:szCs w:val="28"/>
        </w:rPr>
        <w:t>. Цена:</w:t>
      </w:r>
      <w:r w:rsidRPr="00F01B52">
        <w:rPr>
          <w:sz w:val="28"/>
          <w:szCs w:val="28"/>
        </w:rPr>
        <w:t xml:space="preserve"> 100 рублей. </w:t>
      </w:r>
    </w:p>
    <w:p w14:paraId="38FFF73B" w14:textId="5765249F" w:rsidR="00651224" w:rsidRPr="00F01B52" w:rsidRDefault="00651224" w:rsidP="00651224">
      <w:pPr>
        <w:spacing w:line="30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F01B52">
        <w:rPr>
          <w:b/>
          <w:sz w:val="28"/>
          <w:szCs w:val="28"/>
        </w:rPr>
        <w:t>. Разработчик</w:t>
      </w:r>
      <w:r w:rsidRPr="00F01B52">
        <w:rPr>
          <w:b/>
          <w:sz w:val="28"/>
          <w:szCs w:val="28"/>
          <w:lang w:val="be-BY"/>
        </w:rPr>
        <w:t xml:space="preserve"> </w:t>
      </w:r>
      <w:r w:rsidRPr="00F01B52">
        <w:rPr>
          <w:i/>
          <w:sz w:val="28"/>
          <w:szCs w:val="28"/>
          <w:lang w:val="be-BY"/>
        </w:rPr>
        <w:t>(Ф</w:t>
      </w:r>
      <w:r w:rsidR="00A05D04">
        <w:rPr>
          <w:i/>
          <w:sz w:val="28"/>
          <w:szCs w:val="28"/>
          <w:lang w:val="be-BY"/>
        </w:rPr>
        <w:t>.</w:t>
      </w:r>
      <w:r w:rsidRPr="00F01B52">
        <w:rPr>
          <w:i/>
          <w:sz w:val="28"/>
          <w:szCs w:val="28"/>
          <w:lang w:val="be-BY"/>
        </w:rPr>
        <w:t>И</w:t>
      </w:r>
      <w:r w:rsidR="00A05D04">
        <w:rPr>
          <w:i/>
          <w:sz w:val="28"/>
          <w:szCs w:val="28"/>
          <w:lang w:val="be-BY"/>
        </w:rPr>
        <w:t>.</w:t>
      </w:r>
      <w:r w:rsidRPr="00F01B52">
        <w:rPr>
          <w:i/>
          <w:sz w:val="28"/>
          <w:szCs w:val="28"/>
          <w:lang w:val="be-BY"/>
        </w:rPr>
        <w:t>О</w:t>
      </w:r>
      <w:r w:rsidR="00A05D04">
        <w:rPr>
          <w:i/>
          <w:sz w:val="28"/>
          <w:szCs w:val="28"/>
          <w:lang w:val="be-BY"/>
        </w:rPr>
        <w:t>.</w:t>
      </w:r>
      <w:r w:rsidRPr="00F01B52">
        <w:rPr>
          <w:i/>
          <w:sz w:val="28"/>
          <w:szCs w:val="28"/>
          <w:lang w:val="be-BY"/>
        </w:rPr>
        <w:t xml:space="preserve"> приводится полностью)</w:t>
      </w:r>
      <w:r w:rsidRPr="00F01B52">
        <w:rPr>
          <w:b/>
          <w:sz w:val="28"/>
          <w:szCs w:val="28"/>
        </w:rPr>
        <w:t>:</w:t>
      </w:r>
      <w:r w:rsidRPr="00F01B52">
        <w:rPr>
          <w:sz w:val="28"/>
          <w:szCs w:val="28"/>
        </w:rPr>
        <w:t xml:space="preserve"> Иванов Иван Иванович</w:t>
      </w:r>
      <w:r>
        <w:rPr>
          <w:sz w:val="28"/>
          <w:szCs w:val="28"/>
        </w:rPr>
        <w:t xml:space="preserve">, </w:t>
      </w:r>
      <w:r w:rsidRPr="00F01B52">
        <w:rPr>
          <w:sz w:val="28"/>
          <w:szCs w:val="28"/>
        </w:rPr>
        <w:t xml:space="preserve">педагог дополнительного образования. </w:t>
      </w:r>
    </w:p>
    <w:p w14:paraId="4EBC727E" w14:textId="5C820BB6" w:rsidR="00651224" w:rsidRPr="00F01B52" w:rsidRDefault="00651224" w:rsidP="00651224">
      <w:pPr>
        <w:spacing w:line="30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F01B52">
        <w:rPr>
          <w:b/>
          <w:sz w:val="28"/>
          <w:szCs w:val="28"/>
        </w:rPr>
        <w:t>.</w:t>
      </w:r>
      <w:r w:rsidRPr="00F01B52">
        <w:rPr>
          <w:sz w:val="28"/>
          <w:szCs w:val="28"/>
        </w:rPr>
        <w:t xml:space="preserve"> </w:t>
      </w:r>
      <w:r w:rsidRPr="00F01B52">
        <w:rPr>
          <w:b/>
          <w:sz w:val="28"/>
          <w:szCs w:val="28"/>
        </w:rPr>
        <w:t>Изготовитель</w:t>
      </w:r>
      <w:r w:rsidRPr="00F01B52">
        <w:rPr>
          <w:b/>
          <w:sz w:val="28"/>
          <w:szCs w:val="28"/>
          <w:lang w:val="be-BY"/>
        </w:rPr>
        <w:t xml:space="preserve"> </w:t>
      </w:r>
      <w:r w:rsidRPr="00F01B52">
        <w:rPr>
          <w:i/>
          <w:sz w:val="28"/>
          <w:szCs w:val="28"/>
          <w:lang w:val="be-BY"/>
        </w:rPr>
        <w:t>(Ф</w:t>
      </w:r>
      <w:r w:rsidR="00A05D04">
        <w:rPr>
          <w:i/>
          <w:sz w:val="28"/>
          <w:szCs w:val="28"/>
          <w:lang w:val="be-BY"/>
        </w:rPr>
        <w:t>.</w:t>
      </w:r>
      <w:r w:rsidRPr="00F01B52">
        <w:rPr>
          <w:i/>
          <w:sz w:val="28"/>
          <w:szCs w:val="28"/>
          <w:lang w:val="be-BY"/>
        </w:rPr>
        <w:t>И</w:t>
      </w:r>
      <w:r w:rsidR="00A05D04">
        <w:rPr>
          <w:i/>
          <w:sz w:val="28"/>
          <w:szCs w:val="28"/>
          <w:lang w:val="be-BY"/>
        </w:rPr>
        <w:t>.</w:t>
      </w:r>
      <w:r w:rsidRPr="00F01B52">
        <w:rPr>
          <w:i/>
          <w:sz w:val="28"/>
          <w:szCs w:val="28"/>
          <w:lang w:val="be-BY"/>
        </w:rPr>
        <w:t>О приводится полностью)</w:t>
      </w:r>
      <w:r w:rsidRPr="00F01B52">
        <w:rPr>
          <w:b/>
          <w:sz w:val="28"/>
          <w:szCs w:val="28"/>
        </w:rPr>
        <w:t>:</w:t>
      </w:r>
      <w:r w:rsidRPr="00F01B52">
        <w:rPr>
          <w:sz w:val="28"/>
          <w:szCs w:val="28"/>
        </w:rPr>
        <w:t xml:space="preserve"> Павлов Павел Павлович</w:t>
      </w:r>
      <w:r>
        <w:rPr>
          <w:sz w:val="28"/>
          <w:szCs w:val="28"/>
        </w:rPr>
        <w:t>,</w:t>
      </w:r>
      <w:r w:rsidRPr="00F01B52">
        <w:rPr>
          <w:sz w:val="28"/>
          <w:szCs w:val="28"/>
        </w:rPr>
        <w:t xml:space="preserve"> учащийся</w:t>
      </w:r>
      <w:r>
        <w:rPr>
          <w:sz w:val="28"/>
          <w:szCs w:val="28"/>
        </w:rPr>
        <w:t>.</w:t>
      </w:r>
    </w:p>
    <w:p w14:paraId="2E81205E" w14:textId="77777777" w:rsidR="00651224" w:rsidRPr="00F01B52" w:rsidRDefault="00651224" w:rsidP="00651224">
      <w:pPr>
        <w:pStyle w:val="ae"/>
        <w:autoSpaceDE w:val="0"/>
        <w:autoSpaceDN w:val="0"/>
        <w:adjustRightInd w:val="0"/>
        <w:spacing w:line="300" w:lineRule="exact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F01B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F01B52">
        <w:rPr>
          <w:b/>
          <w:sz w:val="28"/>
          <w:szCs w:val="28"/>
        </w:rPr>
        <w:t xml:space="preserve">Контакты: </w:t>
      </w:r>
      <w:r w:rsidRPr="00F01B52">
        <w:rPr>
          <w:sz w:val="28"/>
          <w:szCs w:val="28"/>
        </w:rPr>
        <w:t>улица, номер дома, населенный пункт (город, поселок, деревня), район, название области</w:t>
      </w:r>
      <w:r w:rsidRPr="00F01B52">
        <w:rPr>
          <w:b/>
          <w:sz w:val="28"/>
          <w:szCs w:val="28"/>
        </w:rPr>
        <w:t xml:space="preserve">, </w:t>
      </w:r>
      <w:r w:rsidRPr="00F01B52">
        <w:rPr>
          <w:sz w:val="28"/>
          <w:szCs w:val="28"/>
        </w:rPr>
        <w:t>почтовый индекс, телефон для связи, е-</w:t>
      </w:r>
      <w:r w:rsidRPr="00F01B52">
        <w:rPr>
          <w:sz w:val="28"/>
          <w:szCs w:val="28"/>
          <w:lang w:val="en-US"/>
        </w:rPr>
        <w:t>mail</w:t>
      </w:r>
      <w:r w:rsidRPr="00F01B52">
        <w:rPr>
          <w:sz w:val="28"/>
          <w:szCs w:val="28"/>
        </w:rPr>
        <w:t xml:space="preserve">. </w:t>
      </w:r>
    </w:p>
    <w:p w14:paraId="2AC392C3" w14:textId="300E42CF" w:rsidR="00651224" w:rsidRDefault="00651224" w:rsidP="00651224">
      <w:pPr>
        <w:ind w:firstLine="708"/>
        <w:rPr>
          <w:sz w:val="28"/>
          <w:szCs w:val="28"/>
        </w:rPr>
      </w:pPr>
      <w:r w:rsidRPr="00F01B52">
        <w:rPr>
          <w:sz w:val="28"/>
          <w:szCs w:val="28"/>
        </w:rPr>
        <w:t>Директор</w:t>
      </w:r>
      <w:r w:rsidRPr="00F01B52">
        <w:rPr>
          <w:sz w:val="28"/>
          <w:szCs w:val="28"/>
        </w:rPr>
        <w:tab/>
      </w:r>
      <w:r w:rsidRPr="00F01B52">
        <w:rPr>
          <w:sz w:val="28"/>
          <w:szCs w:val="28"/>
        </w:rPr>
        <w:tab/>
      </w:r>
      <w:r w:rsidRPr="00F01B52">
        <w:rPr>
          <w:sz w:val="28"/>
          <w:szCs w:val="28"/>
        </w:rPr>
        <w:tab/>
      </w:r>
      <w:r w:rsidRPr="00F01B52">
        <w:rPr>
          <w:sz w:val="28"/>
          <w:szCs w:val="28"/>
        </w:rPr>
        <w:tab/>
      </w:r>
      <w:r w:rsidRPr="00F01B52">
        <w:rPr>
          <w:i/>
          <w:sz w:val="28"/>
          <w:szCs w:val="28"/>
        </w:rPr>
        <w:t>подпись</w:t>
      </w:r>
      <w:r w:rsidRPr="00F01B52">
        <w:rPr>
          <w:i/>
          <w:sz w:val="28"/>
          <w:szCs w:val="28"/>
        </w:rPr>
        <w:tab/>
      </w:r>
      <w:r w:rsidRPr="00F01B52">
        <w:rPr>
          <w:sz w:val="28"/>
          <w:szCs w:val="28"/>
        </w:rPr>
        <w:tab/>
      </w:r>
      <w:r w:rsidRPr="00F01B52">
        <w:rPr>
          <w:sz w:val="28"/>
          <w:szCs w:val="28"/>
        </w:rPr>
        <w:tab/>
      </w:r>
      <w:r w:rsidRPr="00F01B52">
        <w:rPr>
          <w:sz w:val="28"/>
          <w:szCs w:val="28"/>
        </w:rPr>
        <w:tab/>
        <w:t>Ф</w:t>
      </w:r>
      <w:r w:rsidR="00A05D04">
        <w:rPr>
          <w:sz w:val="28"/>
          <w:szCs w:val="28"/>
        </w:rPr>
        <w:t>.</w:t>
      </w:r>
      <w:r w:rsidRPr="00F01B52">
        <w:rPr>
          <w:sz w:val="28"/>
          <w:szCs w:val="28"/>
        </w:rPr>
        <w:t>И</w:t>
      </w:r>
      <w:r w:rsidR="00A05D04">
        <w:rPr>
          <w:sz w:val="28"/>
          <w:szCs w:val="28"/>
        </w:rPr>
        <w:t>.</w:t>
      </w:r>
      <w:r w:rsidRPr="00F01B52">
        <w:rPr>
          <w:sz w:val="28"/>
          <w:szCs w:val="28"/>
        </w:rPr>
        <w:t>О</w:t>
      </w:r>
      <w:r w:rsidR="00A05D04">
        <w:rPr>
          <w:sz w:val="28"/>
          <w:szCs w:val="28"/>
        </w:rPr>
        <w:t>.</w:t>
      </w:r>
    </w:p>
    <w:p w14:paraId="2BE209CC" w14:textId="77777777" w:rsidR="00651224" w:rsidRPr="0033648A" w:rsidRDefault="00651224" w:rsidP="00651224">
      <w:pPr>
        <w:ind w:firstLine="708"/>
        <w:rPr>
          <w:spacing w:val="-6"/>
          <w:szCs w:val="30"/>
        </w:rPr>
      </w:pPr>
      <w:r w:rsidRPr="00106F23">
        <w:rPr>
          <w:sz w:val="26"/>
          <w:szCs w:val="26"/>
        </w:rPr>
        <w:t xml:space="preserve">М.П. </w:t>
      </w:r>
    </w:p>
    <w:p w14:paraId="7C9D63FD" w14:textId="6EC7E31C" w:rsidR="00651224" w:rsidRDefault="00651224" w:rsidP="00F21985">
      <w:pPr>
        <w:tabs>
          <w:tab w:val="left" w:pos="851"/>
        </w:tabs>
        <w:jc w:val="both"/>
        <w:rPr>
          <w:sz w:val="18"/>
        </w:rPr>
      </w:pPr>
    </w:p>
    <w:p w14:paraId="245819FE" w14:textId="503FEC53" w:rsidR="00FA3B83" w:rsidRPr="000D1848" w:rsidRDefault="00FA3B83" w:rsidP="00FA3B83">
      <w:pPr>
        <w:tabs>
          <w:tab w:val="left" w:pos="2715"/>
        </w:tabs>
        <w:jc w:val="both"/>
      </w:pPr>
      <w:bookmarkStart w:id="1" w:name="_GoBack"/>
      <w:bookmarkEnd w:id="1"/>
    </w:p>
    <w:sectPr w:rsidR="00FA3B83" w:rsidRPr="000D1848" w:rsidSect="008178E1">
      <w:headerReference w:type="even" r:id="rId9"/>
      <w:headerReference w:type="default" r:id="rId10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CA78" w14:textId="77777777" w:rsidR="008E1080" w:rsidRDefault="008E1080">
      <w:r>
        <w:separator/>
      </w:r>
    </w:p>
  </w:endnote>
  <w:endnote w:type="continuationSeparator" w:id="0">
    <w:p w14:paraId="3A1883B0" w14:textId="77777777" w:rsidR="008E1080" w:rsidRDefault="008E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5AF2C" w14:textId="77777777" w:rsidR="008E1080" w:rsidRDefault="008E1080">
      <w:r>
        <w:separator/>
      </w:r>
    </w:p>
  </w:footnote>
  <w:footnote w:type="continuationSeparator" w:id="0">
    <w:p w14:paraId="2D547989" w14:textId="77777777" w:rsidR="008E1080" w:rsidRDefault="008E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99C5" w14:textId="77777777" w:rsidR="00EF56AD" w:rsidRDefault="00EF56A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EAEB6A" w14:textId="77777777" w:rsidR="00EF56AD" w:rsidRDefault="00EF56A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97A7" w14:textId="0A19E215" w:rsidR="00EF56AD" w:rsidRDefault="00EF56AD">
    <w:pPr>
      <w:pStyle w:val="a7"/>
      <w:jc w:val="center"/>
      <w:rPr>
        <w:sz w:val="24"/>
      </w:rPr>
    </w:pPr>
    <w:r>
      <w:rPr>
        <w:rStyle w:val="a8"/>
        <w:sz w:val="24"/>
      </w:rPr>
      <w:fldChar w:fldCharType="begin"/>
    </w:r>
    <w:r>
      <w:rPr>
        <w:rStyle w:val="a8"/>
        <w:sz w:val="24"/>
      </w:rPr>
      <w:instrText xml:space="preserve"> PAGE </w:instrText>
    </w:r>
    <w:r>
      <w:rPr>
        <w:rStyle w:val="a8"/>
        <w:sz w:val="24"/>
      </w:rPr>
      <w:fldChar w:fldCharType="separate"/>
    </w:r>
    <w:r w:rsidR="001D3962">
      <w:rPr>
        <w:rStyle w:val="a8"/>
        <w:noProof/>
        <w:sz w:val="24"/>
      </w:rPr>
      <w:t>5</w:t>
    </w:r>
    <w:r>
      <w:rPr>
        <w:rStyle w:val="a8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1FCB"/>
    <w:multiLevelType w:val="multilevel"/>
    <w:tmpl w:val="0B9CBE98"/>
    <w:lvl w:ilvl="0">
      <w:start w:val="1"/>
      <w:numFmt w:val="decimal"/>
      <w:pStyle w:val="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641" w:hanging="357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51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C413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581F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E338B0"/>
    <w:multiLevelType w:val="hybridMultilevel"/>
    <w:tmpl w:val="0E5E9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2726"/>
    <w:multiLevelType w:val="multilevel"/>
    <w:tmpl w:val="801E9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B05C5"/>
    <w:multiLevelType w:val="multilevel"/>
    <w:tmpl w:val="E77E6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917712"/>
    <w:multiLevelType w:val="multilevel"/>
    <w:tmpl w:val="DB9818CE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pStyle w:val="a2"/>
      <w:isLgl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isLgl/>
      <w:lvlText w:val="%1.%2.%3"/>
      <w:lvlJc w:val="left"/>
      <w:pPr>
        <w:tabs>
          <w:tab w:val="num" w:pos="1117"/>
        </w:tabs>
        <w:ind w:left="720" w:hanging="32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94"/>
    <w:rsid w:val="000514C0"/>
    <w:rsid w:val="000C46BA"/>
    <w:rsid w:val="000D1848"/>
    <w:rsid w:val="00103296"/>
    <w:rsid w:val="00114085"/>
    <w:rsid w:val="001357EA"/>
    <w:rsid w:val="001D3962"/>
    <w:rsid w:val="001D51C7"/>
    <w:rsid w:val="00201C04"/>
    <w:rsid w:val="00202B26"/>
    <w:rsid w:val="00206FF1"/>
    <w:rsid w:val="00212139"/>
    <w:rsid w:val="00256189"/>
    <w:rsid w:val="0026095F"/>
    <w:rsid w:val="00263276"/>
    <w:rsid w:val="00294EE8"/>
    <w:rsid w:val="002C6FD4"/>
    <w:rsid w:val="002D5AA4"/>
    <w:rsid w:val="00310D03"/>
    <w:rsid w:val="00311396"/>
    <w:rsid w:val="00344F71"/>
    <w:rsid w:val="003C7BE8"/>
    <w:rsid w:val="004278B5"/>
    <w:rsid w:val="00442F4C"/>
    <w:rsid w:val="00450494"/>
    <w:rsid w:val="004529BB"/>
    <w:rsid w:val="00456BE1"/>
    <w:rsid w:val="00462519"/>
    <w:rsid w:val="00463C0A"/>
    <w:rsid w:val="0047673E"/>
    <w:rsid w:val="005017E4"/>
    <w:rsid w:val="005342FB"/>
    <w:rsid w:val="00543B7B"/>
    <w:rsid w:val="00554196"/>
    <w:rsid w:val="005579EF"/>
    <w:rsid w:val="005628B7"/>
    <w:rsid w:val="00577F00"/>
    <w:rsid w:val="005B6C5C"/>
    <w:rsid w:val="006026DB"/>
    <w:rsid w:val="00634932"/>
    <w:rsid w:val="00647C2D"/>
    <w:rsid w:val="00651224"/>
    <w:rsid w:val="006F47D4"/>
    <w:rsid w:val="007154A6"/>
    <w:rsid w:val="0071793D"/>
    <w:rsid w:val="0072317F"/>
    <w:rsid w:val="00732DE9"/>
    <w:rsid w:val="00744807"/>
    <w:rsid w:val="00766E7E"/>
    <w:rsid w:val="00794640"/>
    <w:rsid w:val="007A47CD"/>
    <w:rsid w:val="0080349E"/>
    <w:rsid w:val="008178E1"/>
    <w:rsid w:val="008318A8"/>
    <w:rsid w:val="00841F96"/>
    <w:rsid w:val="008A1AF0"/>
    <w:rsid w:val="008E1080"/>
    <w:rsid w:val="008F4FCA"/>
    <w:rsid w:val="00912188"/>
    <w:rsid w:val="009330DD"/>
    <w:rsid w:val="00957B9F"/>
    <w:rsid w:val="00974F0B"/>
    <w:rsid w:val="00983B9E"/>
    <w:rsid w:val="009B087D"/>
    <w:rsid w:val="00A0467E"/>
    <w:rsid w:val="00A05D04"/>
    <w:rsid w:val="00A125EB"/>
    <w:rsid w:val="00A148A3"/>
    <w:rsid w:val="00A20B07"/>
    <w:rsid w:val="00A23B70"/>
    <w:rsid w:val="00A771E3"/>
    <w:rsid w:val="00AF4A07"/>
    <w:rsid w:val="00B349E7"/>
    <w:rsid w:val="00B43C86"/>
    <w:rsid w:val="00B60E03"/>
    <w:rsid w:val="00B839E4"/>
    <w:rsid w:val="00BB0383"/>
    <w:rsid w:val="00BC6B7C"/>
    <w:rsid w:val="00BD7754"/>
    <w:rsid w:val="00C54B5F"/>
    <w:rsid w:val="00C661CF"/>
    <w:rsid w:val="00C81699"/>
    <w:rsid w:val="00C84C69"/>
    <w:rsid w:val="00C9111C"/>
    <w:rsid w:val="00CA5201"/>
    <w:rsid w:val="00CB4453"/>
    <w:rsid w:val="00CF457B"/>
    <w:rsid w:val="00D2532E"/>
    <w:rsid w:val="00D41FBE"/>
    <w:rsid w:val="00D55025"/>
    <w:rsid w:val="00D7198F"/>
    <w:rsid w:val="00D7544F"/>
    <w:rsid w:val="00D83A03"/>
    <w:rsid w:val="00D867DA"/>
    <w:rsid w:val="00D904C5"/>
    <w:rsid w:val="00DC65A9"/>
    <w:rsid w:val="00DF1884"/>
    <w:rsid w:val="00E15ABE"/>
    <w:rsid w:val="00E20D12"/>
    <w:rsid w:val="00E31634"/>
    <w:rsid w:val="00E3497B"/>
    <w:rsid w:val="00E67765"/>
    <w:rsid w:val="00EA4F5F"/>
    <w:rsid w:val="00EF56AD"/>
    <w:rsid w:val="00F21985"/>
    <w:rsid w:val="00F543D2"/>
    <w:rsid w:val="00FA3B83"/>
    <w:rsid w:val="00FA79D2"/>
    <w:rsid w:val="00FB19E2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753DF"/>
  <w15:chartTrackingRefBased/>
  <w15:docId w15:val="{812B1E08-E965-4AEC-B7A5-FBF1C7D3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30"/>
    </w:rPr>
  </w:style>
  <w:style w:type="paragraph" w:styleId="10">
    <w:name w:val="heading 1"/>
    <w:basedOn w:val="a3"/>
    <w:next w:val="a3"/>
    <w:qFormat/>
    <w:pPr>
      <w:keepNext/>
      <w:jc w:val="both"/>
      <w:outlineLvl w:val="0"/>
    </w:pPr>
    <w:rPr>
      <w:vanish/>
      <w:color w:val="FF00FF"/>
      <w:sz w:val="18"/>
    </w:rPr>
  </w:style>
  <w:style w:type="paragraph" w:styleId="3">
    <w:name w:val="heading 3"/>
    <w:basedOn w:val="a3"/>
    <w:next w:val="a3"/>
    <w:qFormat/>
    <w:rsid w:val="00983B9E"/>
    <w:pPr>
      <w:keepNext/>
      <w:tabs>
        <w:tab w:val="left" w:pos="6840"/>
      </w:tabs>
      <w:spacing w:line="280" w:lineRule="exact"/>
      <w:jc w:val="both"/>
      <w:outlineLvl w:val="2"/>
    </w:pPr>
    <w:rPr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4"/>
  </w:style>
  <w:style w:type="paragraph" w:styleId="a9">
    <w:name w:val="footer"/>
    <w:basedOn w:val="a3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Основной текст Знак"/>
    <w:link w:val="ab"/>
    <w:locked/>
    <w:rsid w:val="00A20B07"/>
    <w:rPr>
      <w:sz w:val="24"/>
      <w:lang w:val="ru-RU" w:eastAsia="ru-RU" w:bidi="ar-SA"/>
    </w:rPr>
  </w:style>
  <w:style w:type="paragraph" w:styleId="ab">
    <w:name w:val="Body Text"/>
    <w:basedOn w:val="a3"/>
    <w:link w:val="aa"/>
    <w:rsid w:val="00A20B07"/>
    <w:rPr>
      <w:sz w:val="24"/>
    </w:rPr>
  </w:style>
  <w:style w:type="character" w:customStyle="1" w:styleId="ac">
    <w:name w:val="Основной текст с отступом Знак"/>
    <w:link w:val="ad"/>
    <w:locked/>
    <w:rsid w:val="00A20B07"/>
    <w:rPr>
      <w:sz w:val="24"/>
      <w:szCs w:val="24"/>
      <w:lang w:val="x-none" w:eastAsia="x-none" w:bidi="ar-SA"/>
    </w:rPr>
  </w:style>
  <w:style w:type="paragraph" w:styleId="ad">
    <w:name w:val="Body Text Indent"/>
    <w:basedOn w:val="a3"/>
    <w:link w:val="ac"/>
    <w:rsid w:val="00A20B07"/>
    <w:pPr>
      <w:spacing w:after="120"/>
      <w:ind w:left="360"/>
    </w:pPr>
    <w:rPr>
      <w:sz w:val="24"/>
      <w:szCs w:val="24"/>
      <w:lang w:val="x-none" w:eastAsia="x-none"/>
    </w:rPr>
  </w:style>
  <w:style w:type="character" w:customStyle="1" w:styleId="2">
    <w:name w:val="Основной текст 2 Знак"/>
    <w:link w:val="20"/>
    <w:locked/>
    <w:rsid w:val="00A20B07"/>
    <w:rPr>
      <w:sz w:val="24"/>
      <w:szCs w:val="24"/>
      <w:lang w:val="ru-RU" w:eastAsia="ru-RU" w:bidi="ar-SA"/>
    </w:rPr>
  </w:style>
  <w:style w:type="paragraph" w:styleId="20">
    <w:name w:val="Body Text 2"/>
    <w:basedOn w:val="a3"/>
    <w:link w:val="2"/>
    <w:rsid w:val="00A20B07"/>
    <w:pPr>
      <w:spacing w:after="120" w:line="480" w:lineRule="auto"/>
    </w:pPr>
    <w:rPr>
      <w:sz w:val="24"/>
      <w:szCs w:val="24"/>
    </w:rPr>
  </w:style>
  <w:style w:type="paragraph" w:styleId="30">
    <w:name w:val="Body Text Indent 3"/>
    <w:basedOn w:val="a3"/>
    <w:rsid w:val="00A20B07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3"/>
    <w:uiPriority w:val="34"/>
    <w:qFormat/>
    <w:rsid w:val="00A20B07"/>
    <w:pPr>
      <w:ind w:left="720"/>
      <w:contextualSpacing/>
    </w:pPr>
    <w:rPr>
      <w:sz w:val="24"/>
      <w:szCs w:val="24"/>
    </w:rPr>
  </w:style>
  <w:style w:type="paragraph" w:customStyle="1" w:styleId="msonormalcxspmiddle">
    <w:name w:val="msonormalcxspmiddle"/>
    <w:basedOn w:val="a3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3"/>
    <w:rsid w:val="00A20B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underpoint">
    <w:name w:val="underpoint"/>
    <w:basedOn w:val="a3"/>
    <w:rsid w:val="00A20B07"/>
    <w:pPr>
      <w:ind w:firstLine="567"/>
      <w:jc w:val="both"/>
    </w:pPr>
    <w:rPr>
      <w:sz w:val="24"/>
      <w:szCs w:val="24"/>
    </w:rPr>
  </w:style>
  <w:style w:type="character" w:customStyle="1" w:styleId="FontStyle12">
    <w:name w:val="Font Style12"/>
    <w:rsid w:val="00A20B07"/>
    <w:rPr>
      <w:rFonts w:ascii="Times New Roman" w:hAnsi="Times New Roman" w:cs="Times New Roman" w:hint="default"/>
      <w:sz w:val="18"/>
      <w:szCs w:val="18"/>
    </w:rPr>
  </w:style>
  <w:style w:type="paragraph" w:customStyle="1" w:styleId="msonormalcxsplast">
    <w:name w:val="msonormalcxsplast"/>
    <w:basedOn w:val="a3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3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3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middle">
    <w:name w:val="underpointcxspmiddle"/>
    <w:basedOn w:val="a3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last">
    <w:name w:val="underpointcxsplast"/>
    <w:basedOn w:val="a3"/>
    <w:rsid w:val="00A20B0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3"/>
    <w:semiHidden/>
    <w:rsid w:val="00D7198F"/>
    <w:rPr>
      <w:rFonts w:ascii="Tahoma" w:hAnsi="Tahoma" w:cs="Tahoma"/>
      <w:sz w:val="16"/>
      <w:szCs w:val="16"/>
    </w:rPr>
  </w:style>
  <w:style w:type="character" w:styleId="af0">
    <w:name w:val="annotation reference"/>
    <w:basedOn w:val="a4"/>
    <w:rsid w:val="00A23B70"/>
    <w:rPr>
      <w:sz w:val="16"/>
      <w:szCs w:val="16"/>
    </w:rPr>
  </w:style>
  <w:style w:type="paragraph" w:styleId="af1">
    <w:name w:val="annotation text"/>
    <w:basedOn w:val="a3"/>
    <w:link w:val="af2"/>
    <w:rsid w:val="00A23B70"/>
    <w:rPr>
      <w:sz w:val="20"/>
    </w:rPr>
  </w:style>
  <w:style w:type="character" w:customStyle="1" w:styleId="af2">
    <w:name w:val="Текст примечания Знак"/>
    <w:basedOn w:val="a4"/>
    <w:link w:val="af1"/>
    <w:rsid w:val="00A23B70"/>
  </w:style>
  <w:style w:type="paragraph" w:styleId="af3">
    <w:name w:val="annotation subject"/>
    <w:basedOn w:val="af1"/>
    <w:next w:val="af1"/>
    <w:link w:val="af4"/>
    <w:rsid w:val="00A23B70"/>
    <w:rPr>
      <w:b/>
      <w:bCs/>
    </w:rPr>
  </w:style>
  <w:style w:type="character" w:customStyle="1" w:styleId="af4">
    <w:name w:val="Тема примечания Знак"/>
    <w:basedOn w:val="af2"/>
    <w:link w:val="af3"/>
    <w:rsid w:val="00A23B70"/>
    <w:rPr>
      <w:b/>
      <w:bCs/>
    </w:rPr>
  </w:style>
  <w:style w:type="paragraph" w:customStyle="1" w:styleId="a1">
    <w:name w:val="Второй уровень"/>
    <w:basedOn w:val="a3"/>
    <w:qFormat/>
    <w:rsid w:val="00344F71"/>
    <w:pPr>
      <w:numPr>
        <w:ilvl w:val="2"/>
        <w:numId w:val="8"/>
      </w:numPr>
      <w:tabs>
        <w:tab w:val="left" w:pos="1701"/>
      </w:tabs>
      <w:contextualSpacing/>
      <w:jc w:val="both"/>
    </w:pPr>
    <w:rPr>
      <w:rFonts w:eastAsia="Calibri"/>
      <w:szCs w:val="22"/>
      <w:lang w:eastAsia="en-US"/>
    </w:rPr>
  </w:style>
  <w:style w:type="paragraph" w:customStyle="1" w:styleId="a0">
    <w:name w:val="Первый уровень"/>
    <w:basedOn w:val="ae"/>
    <w:qFormat/>
    <w:rsid w:val="00344F71"/>
    <w:pPr>
      <w:keepLines/>
      <w:numPr>
        <w:ilvl w:val="1"/>
        <w:numId w:val="8"/>
      </w:numPr>
      <w:tabs>
        <w:tab w:val="clear" w:pos="851"/>
        <w:tab w:val="num" w:pos="1276"/>
      </w:tabs>
      <w:ind w:left="0" w:firstLine="709"/>
      <w:contextualSpacing w:val="0"/>
      <w:jc w:val="both"/>
    </w:pPr>
    <w:rPr>
      <w:rFonts w:eastAsia="Calibri"/>
      <w:sz w:val="30"/>
      <w:szCs w:val="22"/>
      <w:lang w:eastAsia="en-US"/>
    </w:rPr>
  </w:style>
  <w:style w:type="paragraph" w:customStyle="1" w:styleId="a">
    <w:name w:val="Главная нумерация"/>
    <w:basedOn w:val="a0"/>
    <w:next w:val="a3"/>
    <w:qFormat/>
    <w:rsid w:val="00344F71"/>
    <w:pPr>
      <w:widowControl w:val="0"/>
      <w:numPr>
        <w:ilvl w:val="0"/>
      </w:numPr>
      <w:tabs>
        <w:tab w:val="left" w:pos="993"/>
      </w:tabs>
      <w:ind w:left="0" w:firstLine="709"/>
    </w:pPr>
  </w:style>
  <w:style w:type="paragraph" w:customStyle="1" w:styleId="Default">
    <w:name w:val="Default"/>
    <w:rsid w:val="00462519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af5">
    <w:name w:val="No Spacing"/>
    <w:uiPriority w:val="99"/>
    <w:qFormat/>
    <w:rsid w:val="00651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3"/>
    <w:basedOn w:val="a3"/>
    <w:rsid w:val="00651224"/>
    <w:pPr>
      <w:widowControl w:val="0"/>
      <w:shd w:val="clear" w:color="auto" w:fill="FFFFFF"/>
      <w:spacing w:before="420" w:after="420" w:line="0" w:lineRule="atLeast"/>
      <w:jc w:val="center"/>
    </w:pPr>
    <w:rPr>
      <w:sz w:val="19"/>
      <w:szCs w:val="19"/>
      <w:lang w:eastAsia="en-US"/>
    </w:rPr>
  </w:style>
  <w:style w:type="character" w:customStyle="1" w:styleId="txt">
    <w:name w:val="txt"/>
    <w:basedOn w:val="a4"/>
    <w:rsid w:val="00651224"/>
  </w:style>
  <w:style w:type="table" w:styleId="af6">
    <w:name w:val="Table Grid"/>
    <w:basedOn w:val="a5"/>
    <w:uiPriority w:val="59"/>
    <w:rsid w:val="00651224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4"/>
    <w:rsid w:val="00651224"/>
  </w:style>
  <w:style w:type="paragraph" w:customStyle="1" w:styleId="1">
    <w:name w:val="1Основная нумерация"/>
    <w:basedOn w:val="a3"/>
    <w:next w:val="a3"/>
    <w:rsid w:val="00FA3B83"/>
    <w:pPr>
      <w:keepNext/>
      <w:numPr>
        <w:numId w:val="9"/>
      </w:numPr>
      <w:spacing w:before="360" w:after="240"/>
      <w:jc w:val="center"/>
    </w:pPr>
    <w:rPr>
      <w:b/>
      <w:sz w:val="34"/>
      <w:u w:val="single"/>
    </w:rPr>
  </w:style>
  <w:style w:type="paragraph" w:customStyle="1" w:styleId="a2">
    <w:name w:val="Влож. многоуровневый"/>
    <w:basedOn w:val="a3"/>
    <w:rsid w:val="00FA3B83"/>
    <w:pPr>
      <w:numPr>
        <w:ilvl w:val="1"/>
        <w:numId w:val="9"/>
      </w:numPr>
      <w:spacing w:before="120" w:after="120"/>
      <w:jc w:val="both"/>
    </w:pPr>
    <w:rPr>
      <w:sz w:val="24"/>
    </w:rPr>
  </w:style>
  <w:style w:type="character" w:styleId="af7">
    <w:name w:val="Hyperlink"/>
    <w:basedOn w:val="a4"/>
    <w:rsid w:val="008F4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ctt@brest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2021-02-15T05:31:00Z</cp:lastPrinted>
  <dcterms:created xsi:type="dcterms:W3CDTF">2023-09-26T13:33:00Z</dcterms:created>
  <dcterms:modified xsi:type="dcterms:W3CDTF">2025-10-02T10:17:00Z</dcterms:modified>
</cp:coreProperties>
</file>