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ECE4B" w14:textId="4F7B34C7" w:rsidR="00FF6573" w:rsidRPr="00620FFE" w:rsidRDefault="00FF6573" w:rsidP="008669F3">
      <w:pPr>
        <w:spacing w:after="120" w:line="280" w:lineRule="exact"/>
        <w:ind w:firstLine="5245"/>
        <w:jc w:val="right"/>
        <w:rPr>
          <w:rFonts w:eastAsia="Times New Roman"/>
          <w:bCs w:val="0"/>
          <w:lang w:eastAsia="ru-RU"/>
        </w:rPr>
      </w:pPr>
      <w:r w:rsidRPr="00620FFE">
        <w:rPr>
          <w:rFonts w:eastAsia="Times New Roman"/>
          <w:bCs w:val="0"/>
          <w:lang w:eastAsia="ru-RU"/>
        </w:rPr>
        <w:t>Приложение 1</w:t>
      </w:r>
    </w:p>
    <w:p w14:paraId="48FCDA6E" w14:textId="1A0CC68E" w:rsidR="00FF6573" w:rsidRPr="00620FFE" w:rsidRDefault="00FF6573" w:rsidP="008669F3">
      <w:pPr>
        <w:spacing w:line="280" w:lineRule="exact"/>
        <w:ind w:left="5670" w:firstLine="0"/>
        <w:jc w:val="left"/>
        <w:rPr>
          <w:rFonts w:eastAsia="Times New Roman"/>
          <w:bCs w:val="0"/>
          <w:lang w:eastAsia="ru-RU"/>
        </w:rPr>
      </w:pPr>
      <w:bookmarkStart w:id="0" w:name="_Hlk113889495"/>
      <w:r w:rsidRPr="00620FFE">
        <w:rPr>
          <w:rFonts w:eastAsia="Times New Roman"/>
          <w:bCs w:val="0"/>
          <w:lang w:eastAsia="ru-RU"/>
        </w:rPr>
        <w:t>к приказу главного управления по образованию Брестского облисполкома</w:t>
      </w:r>
    </w:p>
    <w:p w14:paraId="275476DE" w14:textId="1A00EB8E" w:rsidR="00FF6573" w:rsidRPr="00620FFE" w:rsidRDefault="00FF6573" w:rsidP="008669F3">
      <w:pPr>
        <w:ind w:left="5670" w:firstLine="0"/>
        <w:jc w:val="left"/>
        <w:rPr>
          <w:rFonts w:eastAsia="Times New Roman"/>
          <w:bCs w:val="0"/>
          <w:lang w:eastAsia="ru-RU"/>
        </w:rPr>
      </w:pPr>
      <w:r w:rsidRPr="00620FFE">
        <w:rPr>
          <w:rFonts w:eastAsia="Times New Roman"/>
          <w:bCs w:val="0"/>
          <w:lang w:eastAsia="ru-RU"/>
        </w:rPr>
        <w:t xml:space="preserve">от </w:t>
      </w:r>
      <w:r w:rsidR="005149B4" w:rsidRPr="005149B4">
        <w:rPr>
          <w:rFonts w:eastAsia="Times New Roman"/>
          <w:bCs w:val="0"/>
          <w:u w:val="single"/>
          <w:lang w:eastAsia="ru-RU"/>
        </w:rPr>
        <w:t>22.09.2025</w:t>
      </w:r>
      <w:r w:rsidRPr="00620FFE">
        <w:rPr>
          <w:rFonts w:eastAsia="Times New Roman"/>
          <w:bCs w:val="0"/>
          <w:lang w:eastAsia="ru-RU"/>
        </w:rPr>
        <w:t xml:space="preserve"> № </w:t>
      </w:r>
      <w:bookmarkStart w:id="1" w:name="_GoBack"/>
      <w:r w:rsidR="005149B4" w:rsidRPr="005149B4">
        <w:rPr>
          <w:rFonts w:eastAsia="Times New Roman"/>
          <w:bCs w:val="0"/>
          <w:u w:val="single"/>
          <w:lang w:eastAsia="ru-RU"/>
        </w:rPr>
        <w:t>738</w:t>
      </w:r>
      <w:bookmarkEnd w:id="1"/>
    </w:p>
    <w:bookmarkEnd w:id="0"/>
    <w:p w14:paraId="0D36BCD9" w14:textId="77777777" w:rsidR="00FF6573" w:rsidRPr="00620FFE" w:rsidRDefault="00FF6573" w:rsidP="00E82CDF"/>
    <w:p w14:paraId="7D1D6A2E" w14:textId="33E76712" w:rsidR="00E82CDF" w:rsidRDefault="00B075CA" w:rsidP="00E82CDF">
      <w:pPr>
        <w:ind w:firstLine="0"/>
      </w:pPr>
      <w:r>
        <w:t>ИНСТРУКЦИЯ</w:t>
      </w:r>
    </w:p>
    <w:p w14:paraId="22CFF382" w14:textId="77777777" w:rsidR="00E82CDF" w:rsidRDefault="00005BCA" w:rsidP="00E82CDF">
      <w:pPr>
        <w:ind w:firstLine="0"/>
      </w:pPr>
      <w:r w:rsidRPr="00620FFE">
        <w:t xml:space="preserve">о порядке проведения </w:t>
      </w:r>
      <w:r w:rsidR="00633E20" w:rsidRPr="00620FFE">
        <w:t>областного</w:t>
      </w:r>
      <w:r w:rsidRPr="00620FFE">
        <w:t xml:space="preserve"> </w:t>
      </w:r>
    </w:p>
    <w:p w14:paraId="6719B7E3" w14:textId="370FAC7B" w:rsidR="00E82CDF" w:rsidRDefault="00995485" w:rsidP="00E82CDF">
      <w:pPr>
        <w:ind w:firstLine="0"/>
      </w:pPr>
      <w:r w:rsidRPr="00620FFE">
        <w:t xml:space="preserve">этапа </w:t>
      </w:r>
      <w:r w:rsidR="00E50885">
        <w:rPr>
          <w:lang w:val="en-US"/>
        </w:rPr>
        <w:t>XIX</w:t>
      </w:r>
      <w:r w:rsidR="00E50885" w:rsidRPr="00E2495D">
        <w:t xml:space="preserve"> </w:t>
      </w:r>
      <w:r w:rsidRPr="00620FFE">
        <w:t>республиканского конкурса</w:t>
      </w:r>
      <w:r w:rsidR="00005BCA" w:rsidRPr="00620FFE">
        <w:t xml:space="preserve"> </w:t>
      </w:r>
    </w:p>
    <w:p w14:paraId="7494D7B6" w14:textId="1EBD8165" w:rsidR="00005BCA" w:rsidRDefault="00005BCA" w:rsidP="00E82CDF">
      <w:pPr>
        <w:ind w:firstLine="0"/>
      </w:pPr>
      <w:r w:rsidRPr="00620FFE">
        <w:t>«</w:t>
      </w:r>
      <w:proofErr w:type="spellStart"/>
      <w:r w:rsidRPr="00620FFE">
        <w:t>Энергомарафон</w:t>
      </w:r>
      <w:proofErr w:type="spellEnd"/>
      <w:r w:rsidRPr="00620FFE">
        <w:t>»</w:t>
      </w:r>
    </w:p>
    <w:p w14:paraId="59BAC8BC" w14:textId="77777777" w:rsidR="00E82CDF" w:rsidRPr="00620FFE" w:rsidRDefault="00E82CDF" w:rsidP="00E82CDF">
      <w:pPr>
        <w:ind w:firstLine="0"/>
      </w:pPr>
    </w:p>
    <w:p w14:paraId="0A47F23B" w14:textId="412D1C03" w:rsidR="00E82CDF" w:rsidRDefault="00E82CDF" w:rsidP="00E50885">
      <w:pPr>
        <w:ind w:firstLine="708"/>
      </w:pPr>
      <w:bookmarkStart w:id="2" w:name="CA0|ИНС~~1|П~1~1CN~|point=1"/>
      <w:bookmarkEnd w:id="2"/>
      <w:r>
        <w:t xml:space="preserve">1. </w:t>
      </w:r>
      <w:r w:rsidR="00B075CA">
        <w:t>Инструкция</w:t>
      </w:r>
      <w:r w:rsidRPr="00E82CDF">
        <w:t xml:space="preserve"> </w:t>
      </w:r>
      <w:r>
        <w:t>областного этапа</w:t>
      </w:r>
      <w:r w:rsidRPr="00E82CDF">
        <w:t xml:space="preserve"> </w:t>
      </w:r>
      <w:r w:rsidR="00E50885">
        <w:rPr>
          <w:lang w:val="en-US"/>
        </w:rPr>
        <w:t>XIX</w:t>
      </w:r>
      <w:r w:rsidRPr="00E82CDF">
        <w:t xml:space="preserve"> </w:t>
      </w:r>
      <w:r w:rsidRPr="00620FFE">
        <w:t>республиканского конкурса «</w:t>
      </w:r>
      <w:proofErr w:type="spellStart"/>
      <w:r w:rsidRPr="00620FFE">
        <w:t>Энергомарафон</w:t>
      </w:r>
      <w:proofErr w:type="spellEnd"/>
      <w:r w:rsidRPr="00620FFE">
        <w:t>»</w:t>
      </w:r>
      <w:r>
        <w:t xml:space="preserve"> </w:t>
      </w:r>
      <w:r w:rsidR="00281068" w:rsidRPr="0054197A">
        <w:t>разработан</w:t>
      </w:r>
      <w:r w:rsidR="00B075CA">
        <w:t>а</w:t>
      </w:r>
      <w:r w:rsidR="00281068" w:rsidRPr="0054197A">
        <w:t xml:space="preserve"> </w:t>
      </w:r>
      <w:r>
        <w:t xml:space="preserve">в соответствии с </w:t>
      </w:r>
      <w:r w:rsidR="001130E2" w:rsidRPr="0054197A">
        <w:t>инструкци</w:t>
      </w:r>
      <w:r>
        <w:t>ей</w:t>
      </w:r>
      <w:r w:rsidR="001130E2" w:rsidRPr="0054197A">
        <w:t xml:space="preserve"> о порядке проведения республиканского конкурса «</w:t>
      </w:r>
      <w:proofErr w:type="spellStart"/>
      <w:r w:rsidR="001130E2" w:rsidRPr="0054197A">
        <w:t>Энергомарафон</w:t>
      </w:r>
      <w:proofErr w:type="spellEnd"/>
      <w:r w:rsidR="001130E2" w:rsidRPr="0054197A">
        <w:t>»</w:t>
      </w:r>
      <w:r w:rsidR="00B075CA">
        <w:t xml:space="preserve">, утвержденной постановлением </w:t>
      </w:r>
      <w:r w:rsidR="00B075CA" w:rsidRPr="00B075CA">
        <w:t xml:space="preserve">Государственного комитета по стандартизации Республики Беларусь от 26.09.2016 № 73 в соответствии с дополнениями </w:t>
      </w:r>
      <w:r w:rsidR="00E50885">
        <w:br/>
      </w:r>
      <w:r w:rsidR="00B075CA" w:rsidRPr="00B075CA">
        <w:t>в постановлении</w:t>
      </w:r>
      <w:r w:rsidR="00B075CA">
        <w:t xml:space="preserve"> </w:t>
      </w:r>
      <w:r w:rsidR="00B075CA" w:rsidRPr="00B075CA">
        <w:t xml:space="preserve">Государственного комитета по стандартизации Республики Беларусь от </w:t>
      </w:r>
      <w:r w:rsidR="00B075CA">
        <w:t>25 августа 2023 г.</w:t>
      </w:r>
      <w:r w:rsidR="00B075CA" w:rsidRPr="00B075CA">
        <w:t xml:space="preserve"> № </w:t>
      </w:r>
      <w:r w:rsidR="00B075CA">
        <w:t>59</w:t>
      </w:r>
      <w:r w:rsidR="00563443">
        <w:t>.</w:t>
      </w:r>
    </w:p>
    <w:p w14:paraId="76C79D1C" w14:textId="79BDB846" w:rsidR="00E82CDF" w:rsidRPr="0054197A" w:rsidRDefault="00E82CDF" w:rsidP="00E82CDF">
      <w:pPr>
        <w:ind w:firstLine="708"/>
      </w:pPr>
      <w:r>
        <w:t xml:space="preserve">2. </w:t>
      </w:r>
      <w:r w:rsidRPr="00620FFE">
        <w:t>Настоящ</w:t>
      </w:r>
      <w:r w:rsidR="00B075CA">
        <w:t>ая</w:t>
      </w:r>
      <w:r w:rsidRPr="00620FFE">
        <w:t xml:space="preserve"> </w:t>
      </w:r>
      <w:r w:rsidR="00B075CA">
        <w:t>инструкция</w:t>
      </w:r>
      <w:r>
        <w:t xml:space="preserve"> </w:t>
      </w:r>
      <w:r w:rsidRPr="00620FFE">
        <w:t>определяет порядок проведения областного этапа республиканского конкурса «</w:t>
      </w:r>
      <w:proofErr w:type="spellStart"/>
      <w:r w:rsidRPr="00620FFE">
        <w:t>Энергомарафон</w:t>
      </w:r>
      <w:proofErr w:type="spellEnd"/>
      <w:r w:rsidRPr="00620FFE">
        <w:t>» (далее – Конкурс).</w:t>
      </w:r>
    </w:p>
    <w:p w14:paraId="46C2039A" w14:textId="7A9865BE" w:rsidR="00005BCA" w:rsidRPr="00620FFE" w:rsidRDefault="00E82CDF" w:rsidP="00E82CDF">
      <w:pPr>
        <w:pStyle w:val="a"/>
        <w:numPr>
          <w:ilvl w:val="0"/>
          <w:numId w:val="0"/>
        </w:numPr>
        <w:ind w:firstLine="709"/>
      </w:pPr>
      <w:bookmarkStart w:id="3" w:name="CA0|ИНС~~1|П~2~2CN~|point=2"/>
      <w:bookmarkEnd w:id="3"/>
      <w:r>
        <w:t xml:space="preserve">3. </w:t>
      </w:r>
      <w:r w:rsidR="00005BCA" w:rsidRPr="0054197A">
        <w:t>Конкурс проводится с целью формирования активной</w:t>
      </w:r>
      <w:r w:rsidR="00005BCA" w:rsidRPr="00620FFE">
        <w:t xml:space="preserve"> социальной позиции по отношению к рациональному использованию энергоресурсов </w:t>
      </w:r>
      <w:r w:rsidR="00E50885">
        <w:br/>
      </w:r>
      <w:r w:rsidR="00005BCA" w:rsidRPr="00620FFE">
        <w:t>и бережному отношению к окружающей среде, повышения культуры обращения с энергоресурсами, выявления и</w:t>
      </w:r>
      <w:r w:rsidR="00F914E4">
        <w:t> </w:t>
      </w:r>
      <w:r w:rsidR="00005BCA" w:rsidRPr="00620FFE">
        <w:t>распространения эффективного опыта учреждений образования по</w:t>
      </w:r>
      <w:r w:rsidR="00F914E4">
        <w:t> </w:t>
      </w:r>
      <w:r w:rsidR="00005BCA" w:rsidRPr="00620FFE">
        <w:t>организации энергосбережения.</w:t>
      </w:r>
    </w:p>
    <w:p w14:paraId="1C11174B" w14:textId="4604F760" w:rsidR="00005BCA" w:rsidRPr="00620FFE" w:rsidRDefault="00005BCA" w:rsidP="00E82CDF">
      <w:pPr>
        <w:pStyle w:val="a"/>
        <w:numPr>
          <w:ilvl w:val="0"/>
          <w:numId w:val="10"/>
        </w:numPr>
      </w:pPr>
      <w:bookmarkStart w:id="4" w:name="CA0|ИНС~~1|П~3~3CN~|point=3"/>
      <w:bookmarkEnd w:id="4"/>
      <w:r w:rsidRPr="00620FFE">
        <w:t xml:space="preserve">Основные задачи </w:t>
      </w:r>
      <w:r w:rsidR="00A06142" w:rsidRPr="00620FFE">
        <w:t>Конкурс</w:t>
      </w:r>
      <w:r w:rsidRPr="00620FFE">
        <w:t>а:</w:t>
      </w:r>
    </w:p>
    <w:p w14:paraId="56B764BF" w14:textId="77777777" w:rsidR="00005BCA" w:rsidRPr="00620FFE" w:rsidRDefault="00005BCA" w:rsidP="00E82CDF">
      <w:pPr>
        <w:pStyle w:val="a0"/>
        <w:numPr>
          <w:ilvl w:val="0"/>
          <w:numId w:val="0"/>
        </w:numPr>
        <w:ind w:left="709"/>
      </w:pPr>
      <w:r w:rsidRPr="00620FFE">
        <w:t>пропаганда методов экономии энергоресурсов;</w:t>
      </w:r>
    </w:p>
    <w:p w14:paraId="54A0DEAF" w14:textId="4C2C0B81" w:rsidR="00005BCA" w:rsidRPr="00620FFE" w:rsidRDefault="00005BCA" w:rsidP="00E82CDF">
      <w:pPr>
        <w:pStyle w:val="a0"/>
        <w:numPr>
          <w:ilvl w:val="0"/>
          <w:numId w:val="0"/>
        </w:numPr>
        <w:ind w:firstLine="709"/>
      </w:pPr>
      <w:r w:rsidRPr="00620FFE">
        <w:t>активизация исследовательской деятельности обучающихся и</w:t>
      </w:r>
      <w:r w:rsidR="00F914E4">
        <w:t> </w:t>
      </w:r>
      <w:r w:rsidRPr="00620FFE">
        <w:t>педагогических работников в области энергосбережения;</w:t>
      </w:r>
    </w:p>
    <w:p w14:paraId="3A8BBD9C" w14:textId="77777777" w:rsidR="00005BCA" w:rsidRPr="00620FFE" w:rsidRDefault="00005BCA" w:rsidP="00E82CDF">
      <w:pPr>
        <w:pStyle w:val="a0"/>
        <w:numPr>
          <w:ilvl w:val="0"/>
          <w:numId w:val="0"/>
        </w:numPr>
        <w:ind w:firstLine="709"/>
      </w:pPr>
      <w:r w:rsidRPr="00620FFE">
        <w:t>стимулирование творческой деятельности учреждений образования по энергосбережению;</w:t>
      </w:r>
    </w:p>
    <w:p w14:paraId="1DF5E1F1" w14:textId="77777777" w:rsidR="00005BCA" w:rsidRPr="00620FFE" w:rsidRDefault="00005BCA" w:rsidP="00E82CDF">
      <w:pPr>
        <w:pStyle w:val="a0"/>
        <w:numPr>
          <w:ilvl w:val="0"/>
          <w:numId w:val="0"/>
        </w:numPr>
        <w:ind w:firstLine="709"/>
      </w:pPr>
      <w:r w:rsidRPr="00620FFE">
        <w:t>развитие методов образования в области энергосбережения, энергоэффективности и экологии;</w:t>
      </w:r>
    </w:p>
    <w:p w14:paraId="7CE98CF9" w14:textId="77777777" w:rsidR="00005BCA" w:rsidRPr="00620FFE" w:rsidRDefault="00005BCA" w:rsidP="00E82CDF">
      <w:pPr>
        <w:pStyle w:val="a0"/>
        <w:numPr>
          <w:ilvl w:val="0"/>
          <w:numId w:val="0"/>
        </w:numPr>
        <w:ind w:firstLine="709"/>
      </w:pPr>
      <w:r w:rsidRPr="00620FFE">
        <w:t>разработка практических мер по экономии энергоресурсов, повышение эффективности использования энергоресурсов в быту;</w:t>
      </w:r>
    </w:p>
    <w:p w14:paraId="26D23607" w14:textId="77777777" w:rsidR="00005BCA" w:rsidRPr="00620FFE" w:rsidRDefault="00005BCA" w:rsidP="00E82CDF">
      <w:pPr>
        <w:pStyle w:val="a0"/>
        <w:numPr>
          <w:ilvl w:val="0"/>
          <w:numId w:val="0"/>
        </w:numPr>
        <w:ind w:firstLine="709"/>
      </w:pPr>
      <w:r w:rsidRPr="00620FFE">
        <w:t>привлечение внимания общественности к вопросам энергосбережения, энергоэффективности и экологии.</w:t>
      </w:r>
    </w:p>
    <w:p w14:paraId="696F70E6" w14:textId="4A27F3AA" w:rsidR="00005BCA" w:rsidRPr="00620FFE" w:rsidRDefault="00E82CDF" w:rsidP="00E82CDF">
      <w:pPr>
        <w:pStyle w:val="a"/>
        <w:numPr>
          <w:ilvl w:val="0"/>
          <w:numId w:val="0"/>
        </w:numPr>
        <w:ind w:firstLine="709"/>
      </w:pPr>
      <w:bookmarkStart w:id="5" w:name="CA0|ИНС~~1|П~4~4CN~|point=4"/>
      <w:bookmarkEnd w:id="5"/>
      <w:r>
        <w:t xml:space="preserve">5. </w:t>
      </w:r>
      <w:r w:rsidR="00005BCA" w:rsidRPr="00620FFE">
        <w:t xml:space="preserve">Конкурс проводится среди учреждений образования, обучающихся учреждений образования, осваивающих содержание образовательной программы дошкольного образования, образовательной программы базового образования, образовательной программы среднего образования, </w:t>
      </w:r>
      <w:r w:rsidR="00005BCA" w:rsidRPr="00620FFE">
        <w:lastRenderedPageBreak/>
        <w:t xml:space="preserve">образовательной программы специального образования на уровне общего среднего образования, образовательной программы профессионально-технического образования, обеспечивающей получение квалификации рабочего (служащего) и общего среднего образования, образовательной программы профессионально-технического образования, обеспечивающей получение квалификации рабочего (служащего) </w:t>
      </w:r>
      <w:r w:rsidR="00F02689">
        <w:br/>
      </w:r>
      <w:r w:rsidR="00005BCA" w:rsidRPr="00620FFE">
        <w:t>и общего среднего образования с изучением отдельных учебных предметов на повышенном уровне, образовательной программы среднего специального образования, а также образовательные программы дополнительного образования детей и</w:t>
      </w:r>
      <w:r w:rsidR="00F914E4">
        <w:t> </w:t>
      </w:r>
      <w:r w:rsidR="00005BCA" w:rsidRPr="00620FFE">
        <w:t>молодежи по профилям.</w:t>
      </w:r>
    </w:p>
    <w:p w14:paraId="4CEBB22A" w14:textId="77777777" w:rsidR="00F02689" w:rsidRDefault="00005BCA" w:rsidP="00F02689">
      <w:pPr>
        <w:pStyle w:val="a"/>
        <w:numPr>
          <w:ilvl w:val="0"/>
          <w:numId w:val="10"/>
        </w:numPr>
        <w:ind w:left="0" w:firstLine="709"/>
      </w:pPr>
      <w:bookmarkStart w:id="6" w:name="CA0|ИНС~~1|П~5~5CN~|point=5"/>
      <w:bookmarkEnd w:id="6"/>
      <w:r w:rsidRPr="00620FFE">
        <w:t>Конкурс проводится по следующим номинациям:</w:t>
      </w:r>
    </w:p>
    <w:p w14:paraId="22BA4C40" w14:textId="7795E7D4" w:rsidR="00005BCA" w:rsidRPr="00620FFE" w:rsidRDefault="00005BCA" w:rsidP="00F02689">
      <w:pPr>
        <w:pStyle w:val="a"/>
        <w:numPr>
          <w:ilvl w:val="0"/>
          <w:numId w:val="0"/>
        </w:numPr>
        <w:ind w:firstLine="709"/>
      </w:pPr>
      <w:r w:rsidRPr="00620FFE">
        <w:t>«Проект практических мероприятий по энергосбережению</w:t>
      </w:r>
      <w:r w:rsidR="0054197A">
        <w:t>, энергоэффективности и возобновляемой энергии</w:t>
      </w:r>
      <w:r w:rsidRPr="00620FFE">
        <w:t>»;</w:t>
      </w:r>
    </w:p>
    <w:p w14:paraId="600BECDE" w14:textId="79BBA41C" w:rsidR="00005BCA" w:rsidRPr="00620FFE" w:rsidRDefault="00005BCA" w:rsidP="00E82CDF">
      <w:pPr>
        <w:pStyle w:val="a0"/>
        <w:numPr>
          <w:ilvl w:val="0"/>
          <w:numId w:val="0"/>
        </w:numPr>
        <w:ind w:firstLine="709"/>
      </w:pPr>
      <w:r w:rsidRPr="00620FFE">
        <w:t xml:space="preserve">«Культурно-зрелищное мероприятие по пропаганде эффективного </w:t>
      </w:r>
      <w:r w:rsidR="00F02689">
        <w:br/>
      </w:r>
      <w:r w:rsidRPr="00620FFE">
        <w:t>и рационального использования энергоресурсов»;</w:t>
      </w:r>
    </w:p>
    <w:p w14:paraId="448AF4A3" w14:textId="21339567" w:rsidR="00005BCA" w:rsidRDefault="00005BCA" w:rsidP="00E82CDF">
      <w:pPr>
        <w:pStyle w:val="a0"/>
        <w:numPr>
          <w:ilvl w:val="0"/>
          <w:numId w:val="0"/>
        </w:numPr>
        <w:ind w:firstLine="709"/>
      </w:pPr>
      <w:r w:rsidRPr="00620FFE">
        <w:t>«Художественная работа по пропаганде эффективного и</w:t>
      </w:r>
      <w:r w:rsidR="00F914E4">
        <w:t> </w:t>
      </w:r>
      <w:r w:rsidRPr="00620FFE">
        <w:t xml:space="preserve">рационального использования энергоресурсов», включающая </w:t>
      </w:r>
      <w:proofErr w:type="spellStart"/>
      <w:r w:rsidRPr="00620FFE">
        <w:t>подноминации</w:t>
      </w:r>
      <w:proofErr w:type="spellEnd"/>
      <w:r w:rsidRPr="00620FFE">
        <w:t xml:space="preserve"> «Видеоролик» и «Листовка; плакат; рисунок»;</w:t>
      </w:r>
    </w:p>
    <w:p w14:paraId="52F75A12" w14:textId="2E93CF38" w:rsidR="0054197A" w:rsidRDefault="0054197A" w:rsidP="00E82CDF">
      <w:pPr>
        <w:pStyle w:val="a0"/>
        <w:numPr>
          <w:ilvl w:val="0"/>
          <w:numId w:val="0"/>
        </w:numPr>
        <w:ind w:firstLine="709"/>
      </w:pPr>
      <w:r>
        <w:t xml:space="preserve">«Лучший педагогический работник по организации работы </w:t>
      </w:r>
      <w:r w:rsidR="00F02689">
        <w:br/>
      </w:r>
      <w:r>
        <w:t xml:space="preserve">по воспитанию культуры </w:t>
      </w:r>
      <w:proofErr w:type="spellStart"/>
      <w:r>
        <w:t>ресурсо</w:t>
      </w:r>
      <w:proofErr w:type="spellEnd"/>
      <w:r>
        <w:t>- и энергосбережения у обучающихся»;</w:t>
      </w:r>
    </w:p>
    <w:p w14:paraId="2FFD183A" w14:textId="60F83DE0" w:rsidR="0054197A" w:rsidRPr="00620FFE" w:rsidRDefault="0054197A" w:rsidP="00E82CDF">
      <w:pPr>
        <w:pStyle w:val="a0"/>
        <w:numPr>
          <w:ilvl w:val="0"/>
          <w:numId w:val="0"/>
        </w:numPr>
        <w:ind w:firstLine="709"/>
      </w:pPr>
      <w:r>
        <w:t xml:space="preserve">«Геймификация в энергосбережении», включающая </w:t>
      </w:r>
      <w:proofErr w:type="spellStart"/>
      <w:r>
        <w:t>подноминации</w:t>
      </w:r>
      <w:proofErr w:type="spellEnd"/>
      <w:r>
        <w:t xml:space="preserve"> «Дидактическая игра», «Настольная игра», «Компьютерная игра»</w:t>
      </w:r>
      <w:r w:rsidR="00E82CDF">
        <w:t>;</w:t>
      </w:r>
    </w:p>
    <w:p w14:paraId="21D7F1F3" w14:textId="656AD843" w:rsidR="00005BCA" w:rsidRDefault="00005BCA" w:rsidP="00E82CDF">
      <w:pPr>
        <w:pStyle w:val="a0"/>
        <w:numPr>
          <w:ilvl w:val="0"/>
          <w:numId w:val="0"/>
        </w:numPr>
        <w:ind w:firstLine="709"/>
      </w:pPr>
      <w:r w:rsidRPr="00620FFE">
        <w:t>«Система образовательного процесса и информационно-пропагандистской работы в сфере энергосбережения в учреждении образования».</w:t>
      </w:r>
    </w:p>
    <w:p w14:paraId="4EF75CC7" w14:textId="7781535C" w:rsidR="00E82CDF" w:rsidRPr="004373EB" w:rsidRDefault="00E82CDF" w:rsidP="004373EB">
      <w:pPr>
        <w:rPr>
          <w:bCs w:val="0"/>
        </w:rPr>
      </w:pPr>
      <w:r>
        <w:t xml:space="preserve">6. </w:t>
      </w:r>
      <w:r w:rsidRPr="00620FFE">
        <w:t>Конкурс проводится в форме заочного рассмотрения конкурсных работ, проектов</w:t>
      </w:r>
      <w:r w:rsidR="00AA37EB">
        <w:t xml:space="preserve"> в соответствии с </w:t>
      </w:r>
      <w:r w:rsidR="004373EB">
        <w:t>т</w:t>
      </w:r>
      <w:r w:rsidR="00AA37EB" w:rsidRPr="004373EB">
        <w:t xml:space="preserve">ребованиями к Конкурсным работам </w:t>
      </w:r>
      <w:r w:rsidR="00F02689">
        <w:br/>
      </w:r>
      <w:r w:rsidR="00AA37EB" w:rsidRPr="004373EB">
        <w:t xml:space="preserve">по номинациям (приложение </w:t>
      </w:r>
      <w:r w:rsidR="004373EB">
        <w:t>1</w:t>
      </w:r>
      <w:r w:rsidR="00AA37EB" w:rsidRPr="004373EB">
        <w:t>)</w:t>
      </w:r>
      <w:r w:rsidR="004373EB">
        <w:t>.</w:t>
      </w:r>
    </w:p>
    <w:p w14:paraId="14D546D6" w14:textId="77777777" w:rsidR="00E82CDF" w:rsidRDefault="00E82CDF" w:rsidP="00E82CDF">
      <w:pPr>
        <w:pStyle w:val="a"/>
        <w:numPr>
          <w:ilvl w:val="0"/>
          <w:numId w:val="0"/>
        </w:numPr>
        <w:ind w:firstLine="709"/>
        <w:rPr>
          <w:rStyle w:val="ae"/>
          <w:rFonts w:eastAsiaTheme="minorHAnsi"/>
          <w:color w:val="000000"/>
          <w:sz w:val="30"/>
          <w:szCs w:val="30"/>
        </w:rPr>
      </w:pPr>
      <w:bookmarkStart w:id="7" w:name="CA0|ИНС~~1|П~6~6CN~|point=6"/>
      <w:bookmarkEnd w:id="7"/>
      <w:r>
        <w:rPr>
          <w:rStyle w:val="ae"/>
          <w:rFonts w:eastAsiaTheme="minorHAnsi"/>
          <w:sz w:val="30"/>
          <w:szCs w:val="30"/>
          <w:lang w:eastAsia="en-US"/>
        </w:rPr>
        <w:t xml:space="preserve">7. </w:t>
      </w:r>
      <w:r w:rsidR="00FF6573" w:rsidRPr="007A5722">
        <w:rPr>
          <w:rStyle w:val="ae"/>
          <w:rFonts w:eastAsiaTheme="minorHAnsi"/>
          <w:sz w:val="30"/>
          <w:szCs w:val="30"/>
          <w:lang w:eastAsia="en-US"/>
        </w:rPr>
        <w:t>Организаторами</w:t>
      </w:r>
      <w:r w:rsidR="00FF6573" w:rsidRPr="00620FFE">
        <w:rPr>
          <w:rStyle w:val="ae"/>
          <w:rFonts w:eastAsiaTheme="minorHAnsi"/>
          <w:color w:val="000000"/>
          <w:sz w:val="30"/>
          <w:szCs w:val="30"/>
        </w:rPr>
        <w:t xml:space="preserve"> областного этапа </w:t>
      </w:r>
      <w:r>
        <w:rPr>
          <w:rStyle w:val="ae"/>
          <w:rFonts w:eastAsiaTheme="minorHAnsi"/>
          <w:color w:val="000000"/>
          <w:sz w:val="30"/>
          <w:szCs w:val="30"/>
        </w:rPr>
        <w:t>К</w:t>
      </w:r>
      <w:r w:rsidR="00FF6573" w:rsidRPr="00620FFE">
        <w:rPr>
          <w:rStyle w:val="ae"/>
          <w:rFonts w:eastAsiaTheme="minorHAnsi"/>
          <w:color w:val="000000"/>
          <w:sz w:val="30"/>
          <w:szCs w:val="30"/>
        </w:rPr>
        <w:t>онкурса являются:</w:t>
      </w:r>
      <w:r w:rsidR="00AA6728">
        <w:rPr>
          <w:rStyle w:val="ae"/>
          <w:rFonts w:eastAsiaTheme="minorHAnsi"/>
          <w:color w:val="000000"/>
          <w:sz w:val="30"/>
          <w:szCs w:val="30"/>
        </w:rPr>
        <w:t xml:space="preserve"> </w:t>
      </w:r>
      <w:r w:rsidR="00FF6573" w:rsidRPr="00AA6728">
        <w:rPr>
          <w:rStyle w:val="ae"/>
          <w:rFonts w:eastAsiaTheme="minorHAnsi"/>
          <w:color w:val="000000"/>
          <w:sz w:val="30"/>
          <w:szCs w:val="30"/>
        </w:rPr>
        <w:t>главное управление по обра</w:t>
      </w:r>
      <w:r w:rsidR="00AA6728" w:rsidRPr="00AA6728">
        <w:rPr>
          <w:rStyle w:val="ae"/>
          <w:rFonts w:eastAsiaTheme="minorHAnsi"/>
          <w:color w:val="000000"/>
          <w:sz w:val="30"/>
          <w:szCs w:val="30"/>
        </w:rPr>
        <w:t xml:space="preserve">зованию Брестского облисполкома и </w:t>
      </w:r>
      <w:r w:rsidR="00FF6573" w:rsidRPr="00AA6728">
        <w:rPr>
          <w:rStyle w:val="ae"/>
          <w:rFonts w:eastAsiaTheme="minorHAnsi"/>
          <w:color w:val="000000"/>
          <w:sz w:val="30"/>
          <w:szCs w:val="30"/>
        </w:rPr>
        <w:t>управление по</w:t>
      </w:r>
      <w:r w:rsidR="000C430D">
        <w:rPr>
          <w:rStyle w:val="ae"/>
          <w:rFonts w:eastAsiaTheme="minorHAnsi"/>
          <w:color w:val="000000"/>
          <w:sz w:val="30"/>
          <w:szCs w:val="30"/>
        </w:rPr>
        <w:t> </w:t>
      </w:r>
      <w:r w:rsidR="00FF6573" w:rsidRPr="00AA6728">
        <w:rPr>
          <w:rStyle w:val="ae"/>
          <w:rFonts w:eastAsiaTheme="minorHAnsi"/>
          <w:color w:val="000000"/>
          <w:sz w:val="30"/>
          <w:szCs w:val="30"/>
        </w:rPr>
        <w:t>надзору за рациональным использованием топливно-энергетических ресурсов Брестского облисполкома.</w:t>
      </w:r>
    </w:p>
    <w:p w14:paraId="468D1C97" w14:textId="0DEA0DE8" w:rsidR="00AA6728" w:rsidRPr="00AA6728" w:rsidRDefault="00E82CDF" w:rsidP="00E82CDF">
      <w:pPr>
        <w:pStyle w:val="a"/>
        <w:numPr>
          <w:ilvl w:val="0"/>
          <w:numId w:val="0"/>
        </w:numPr>
        <w:ind w:firstLine="709"/>
        <w:rPr>
          <w:rStyle w:val="ae"/>
          <w:rFonts w:eastAsiaTheme="minorHAnsi"/>
          <w:color w:val="000000"/>
          <w:sz w:val="30"/>
          <w:szCs w:val="30"/>
        </w:rPr>
      </w:pPr>
      <w:r>
        <w:rPr>
          <w:rStyle w:val="ae"/>
          <w:rFonts w:eastAsiaTheme="minorHAnsi"/>
          <w:color w:val="000000"/>
          <w:sz w:val="30"/>
          <w:szCs w:val="30"/>
        </w:rPr>
        <w:t xml:space="preserve">8. </w:t>
      </w:r>
      <w:r w:rsidR="00AA6728" w:rsidRPr="00AA6728">
        <w:rPr>
          <w:rStyle w:val="ae"/>
          <w:rFonts w:eastAsiaTheme="minorHAnsi"/>
          <w:color w:val="000000"/>
          <w:sz w:val="30"/>
          <w:szCs w:val="30"/>
        </w:rPr>
        <w:t>Методическое сопровождение конкурса обеспечивают:</w:t>
      </w:r>
    </w:p>
    <w:p w14:paraId="2E8E97EF" w14:textId="7FC79917" w:rsidR="00AA6728" w:rsidRPr="00AA6728" w:rsidRDefault="007A5722" w:rsidP="00E82CDF">
      <w:pPr>
        <w:pStyle w:val="a0"/>
        <w:numPr>
          <w:ilvl w:val="0"/>
          <w:numId w:val="0"/>
        </w:numPr>
        <w:ind w:firstLine="709"/>
        <w:rPr>
          <w:rStyle w:val="ae"/>
          <w:rFonts w:eastAsiaTheme="minorHAnsi"/>
          <w:color w:val="000000"/>
          <w:sz w:val="30"/>
          <w:szCs w:val="30"/>
        </w:rPr>
      </w:pPr>
      <w:r>
        <w:rPr>
          <w:rStyle w:val="ae"/>
          <w:rFonts w:eastAsiaTheme="minorHAnsi"/>
          <w:color w:val="000000"/>
          <w:sz w:val="30"/>
          <w:szCs w:val="30"/>
        </w:rPr>
        <w:t xml:space="preserve">Государственное учреждение образования </w:t>
      </w:r>
      <w:r w:rsidR="00AA6728" w:rsidRPr="00AA6728">
        <w:rPr>
          <w:rStyle w:val="ae"/>
          <w:rFonts w:eastAsiaTheme="minorHAnsi"/>
          <w:color w:val="000000"/>
          <w:sz w:val="30"/>
          <w:szCs w:val="30"/>
        </w:rPr>
        <w:t>«Брестский областной институт развития образования»;</w:t>
      </w:r>
    </w:p>
    <w:p w14:paraId="2F6785D0" w14:textId="623F251F" w:rsidR="00AA6728" w:rsidRPr="00AA6728" w:rsidRDefault="007A5722" w:rsidP="00E82CDF">
      <w:pPr>
        <w:pStyle w:val="a0"/>
        <w:numPr>
          <w:ilvl w:val="0"/>
          <w:numId w:val="0"/>
        </w:numPr>
        <w:ind w:firstLine="709"/>
        <w:rPr>
          <w:rStyle w:val="ae"/>
          <w:rFonts w:eastAsiaTheme="minorHAnsi"/>
          <w:color w:val="000000"/>
          <w:sz w:val="30"/>
          <w:szCs w:val="30"/>
        </w:rPr>
      </w:pPr>
      <w:r>
        <w:rPr>
          <w:rStyle w:val="ae"/>
          <w:rFonts w:eastAsiaTheme="minorHAnsi"/>
          <w:color w:val="000000"/>
          <w:sz w:val="30"/>
          <w:szCs w:val="30"/>
        </w:rPr>
        <w:t xml:space="preserve">Государственное учреждение </w:t>
      </w:r>
      <w:r w:rsidR="00AA6728" w:rsidRPr="00AA6728">
        <w:rPr>
          <w:rStyle w:val="ae"/>
          <w:rFonts w:eastAsiaTheme="minorHAnsi"/>
          <w:color w:val="000000"/>
          <w:sz w:val="30"/>
          <w:szCs w:val="30"/>
        </w:rPr>
        <w:t>«Брестский областной учебно-методический центр профессионального образования».</w:t>
      </w:r>
    </w:p>
    <w:p w14:paraId="15C9B746" w14:textId="4384353E" w:rsidR="00FF6573" w:rsidRPr="00620FFE" w:rsidRDefault="00E82CDF" w:rsidP="00E82CDF">
      <w:pPr>
        <w:pStyle w:val="a"/>
        <w:numPr>
          <w:ilvl w:val="0"/>
          <w:numId w:val="0"/>
        </w:numPr>
        <w:ind w:firstLine="709"/>
      </w:pPr>
      <w:r>
        <w:t xml:space="preserve">9. </w:t>
      </w:r>
      <w:r w:rsidR="00FF6573" w:rsidRPr="00620FFE">
        <w:t>Непосредственное проведение Конкурса, прием</w:t>
      </w:r>
      <w:r>
        <w:t xml:space="preserve">, </w:t>
      </w:r>
      <w:r w:rsidR="00FF6573" w:rsidRPr="00620FFE">
        <w:t>регистрацию работ и проектов, подведение итогов Конкурса осуществляет государственное учреждение образования «Брестский областной центр туризма и краеведения детей и молодежи».</w:t>
      </w:r>
    </w:p>
    <w:p w14:paraId="17A57ECF" w14:textId="156C69B3" w:rsidR="00005BCA" w:rsidRPr="00EE0608" w:rsidRDefault="00E82CDF" w:rsidP="00E82CDF">
      <w:pPr>
        <w:pStyle w:val="a"/>
        <w:numPr>
          <w:ilvl w:val="0"/>
          <w:numId w:val="0"/>
        </w:numPr>
        <w:ind w:firstLine="709"/>
      </w:pPr>
      <w:r>
        <w:lastRenderedPageBreak/>
        <w:t xml:space="preserve">10. </w:t>
      </w:r>
      <w:r w:rsidR="00005BCA" w:rsidRPr="00620FFE">
        <w:t xml:space="preserve">Содействие в </w:t>
      </w:r>
      <w:r w:rsidR="00005BCA" w:rsidRPr="00AA6728">
        <w:t xml:space="preserve">проведении </w:t>
      </w:r>
      <w:r w:rsidR="00A06142" w:rsidRPr="00AA6728">
        <w:t>Конкурс</w:t>
      </w:r>
      <w:r w:rsidR="00005BCA" w:rsidRPr="00AA6728">
        <w:t>а могут оказывать коммерческие и некоммерческие организации Республики Беларусь, в</w:t>
      </w:r>
      <w:r w:rsidR="00F914E4" w:rsidRPr="00AA6728">
        <w:t> </w:t>
      </w:r>
      <w:r w:rsidR="00005BCA" w:rsidRPr="00AA6728">
        <w:t>том числе в рамках</w:t>
      </w:r>
      <w:r w:rsidR="00E50885">
        <w:t>,</w:t>
      </w:r>
      <w:r w:rsidR="00005BCA" w:rsidRPr="00AA6728">
        <w:t xml:space="preserve"> реализуемых в Беларуси совместно с</w:t>
      </w:r>
      <w:r w:rsidR="00F914E4" w:rsidRPr="00AA6728">
        <w:t> </w:t>
      </w:r>
      <w:r w:rsidR="00005BCA" w:rsidRPr="00AA6728">
        <w:t>международными организациями проектов в сфере энергосбережения</w:t>
      </w:r>
      <w:r w:rsidR="006079A1">
        <w:t xml:space="preserve"> </w:t>
      </w:r>
      <w:r w:rsidR="00AA6728" w:rsidRPr="00AA6728">
        <w:t>и</w:t>
      </w:r>
      <w:r w:rsidR="000C430D">
        <w:t> </w:t>
      </w:r>
      <w:r w:rsidR="00AA6728" w:rsidRPr="00AA6728">
        <w:rPr>
          <w:color w:val="000000"/>
        </w:rPr>
        <w:t>использования возобновляемых источников энергии</w:t>
      </w:r>
      <w:r w:rsidR="00005BCA" w:rsidRPr="00AA6728">
        <w:t>.</w:t>
      </w:r>
    </w:p>
    <w:p w14:paraId="749693B5" w14:textId="77777777" w:rsidR="00F02689" w:rsidRDefault="008B6385" w:rsidP="00F02689">
      <w:pPr>
        <w:pStyle w:val="a"/>
        <w:numPr>
          <w:ilvl w:val="0"/>
          <w:numId w:val="0"/>
        </w:numPr>
        <w:ind w:firstLine="709"/>
        <w:rPr>
          <w:color w:val="000000"/>
        </w:rPr>
      </w:pPr>
      <w:bookmarkStart w:id="8" w:name="CA0|ИНС~~1|П~7~7CN~|point=7"/>
      <w:bookmarkStart w:id="9" w:name="CA0|ИНС~~1|П~8~8CN~|point=8"/>
      <w:bookmarkStart w:id="10" w:name="CA0|ИНС~~1|П~9~9CN~|point=9"/>
      <w:bookmarkEnd w:id="8"/>
      <w:bookmarkEnd w:id="9"/>
      <w:bookmarkEnd w:id="10"/>
      <w:r>
        <w:t xml:space="preserve">11. </w:t>
      </w:r>
      <w:r w:rsidR="00C74A1F" w:rsidRPr="00EE0608">
        <w:t>Для оценки Конкурсных работ, подведения итогов и</w:t>
      </w:r>
      <w:r w:rsidR="000C430D">
        <w:t> </w:t>
      </w:r>
      <w:r w:rsidR="00C74A1F" w:rsidRPr="00EE0608">
        <w:t>определения победителей</w:t>
      </w:r>
      <w:r w:rsidR="001B1D43" w:rsidRPr="00EE0608">
        <w:t>,</w:t>
      </w:r>
      <w:r w:rsidR="00C74A1F" w:rsidRPr="00EE0608">
        <w:t xml:space="preserve"> </w:t>
      </w:r>
      <w:r w:rsidR="00A47813" w:rsidRPr="00EE0608">
        <w:t xml:space="preserve">внутренним приказом </w:t>
      </w:r>
      <w:r w:rsidR="00CC7643" w:rsidRPr="00EE0608">
        <w:t>в ответственных за</w:t>
      </w:r>
      <w:r w:rsidR="000C430D">
        <w:t> </w:t>
      </w:r>
      <w:r w:rsidR="006079A1">
        <w:t>оценку работ</w:t>
      </w:r>
      <w:r w:rsidR="00CC7643" w:rsidRPr="00EE0608">
        <w:t xml:space="preserve"> </w:t>
      </w:r>
      <w:r w:rsidR="00036DA5" w:rsidRPr="00EE0608">
        <w:t xml:space="preserve">Конкурса </w:t>
      </w:r>
      <w:r w:rsidR="00CC7643" w:rsidRPr="00EE0608">
        <w:t xml:space="preserve">учреждениях </w:t>
      </w:r>
      <w:r w:rsidR="00036DA5" w:rsidRPr="00EE0608">
        <w:t>по номинациям (</w:t>
      </w:r>
      <w:proofErr w:type="spellStart"/>
      <w:r w:rsidR="00036DA5" w:rsidRPr="00EE0608">
        <w:t>подноминациям</w:t>
      </w:r>
      <w:proofErr w:type="spellEnd"/>
      <w:r w:rsidR="00036DA5" w:rsidRPr="00EE0608">
        <w:t>)</w:t>
      </w:r>
      <w:r w:rsidR="001B1D43" w:rsidRPr="00EE0608">
        <w:t>,</w:t>
      </w:r>
      <w:r w:rsidR="00036DA5" w:rsidRPr="00EE0608">
        <w:t xml:space="preserve"> </w:t>
      </w:r>
      <w:r w:rsidR="001B1D43" w:rsidRPr="00EE0608">
        <w:t>создаются</w:t>
      </w:r>
      <w:r w:rsidR="006079A1">
        <w:t xml:space="preserve"> жюри</w:t>
      </w:r>
      <w:r w:rsidR="00CC7643" w:rsidRPr="00EE0608">
        <w:t>:</w:t>
      </w:r>
    </w:p>
    <w:p w14:paraId="1852C453" w14:textId="6103FEB1" w:rsidR="00CC7643" w:rsidRPr="008B6385" w:rsidRDefault="00CC7643" w:rsidP="00F02689">
      <w:pPr>
        <w:pStyle w:val="a"/>
        <w:numPr>
          <w:ilvl w:val="0"/>
          <w:numId w:val="0"/>
        </w:numPr>
        <w:ind w:firstLine="709"/>
        <w:rPr>
          <w:color w:val="000000"/>
        </w:rPr>
      </w:pPr>
      <w:r w:rsidRPr="00620FFE">
        <w:t>в государственном учреждени</w:t>
      </w:r>
      <w:r w:rsidR="00036DA5" w:rsidRPr="00620FFE">
        <w:t>и</w:t>
      </w:r>
      <w:r w:rsidRPr="00620FFE">
        <w:t xml:space="preserve"> образования «Брестский областной институт развития образования» (</w:t>
      </w:r>
      <w:proofErr w:type="spellStart"/>
      <w:r w:rsidRPr="00620FFE">
        <w:t>Мощук</w:t>
      </w:r>
      <w:proofErr w:type="spellEnd"/>
      <w:r w:rsidRPr="00620FFE">
        <w:t xml:space="preserve"> А.В.) </w:t>
      </w:r>
      <w:r w:rsidR="00EE0608">
        <w:t xml:space="preserve">– </w:t>
      </w:r>
      <w:r w:rsidR="00676F25">
        <w:t>трое судей</w:t>
      </w:r>
      <w:r w:rsidRPr="00620FFE">
        <w:t>;</w:t>
      </w:r>
    </w:p>
    <w:p w14:paraId="19C251E6" w14:textId="142053BA" w:rsidR="00036DA5" w:rsidRPr="00620FFE" w:rsidRDefault="00036DA5" w:rsidP="008B6385">
      <w:pPr>
        <w:pStyle w:val="a0"/>
        <w:numPr>
          <w:ilvl w:val="0"/>
          <w:numId w:val="0"/>
        </w:numPr>
        <w:ind w:firstLine="709"/>
      </w:pPr>
      <w:r w:rsidRPr="00620FFE">
        <w:t xml:space="preserve">в </w:t>
      </w:r>
      <w:r w:rsidR="00CC7643" w:rsidRPr="00620FFE">
        <w:t>государственном учреждени</w:t>
      </w:r>
      <w:r w:rsidRPr="00620FFE">
        <w:t>и</w:t>
      </w:r>
      <w:r w:rsidR="00CC7643" w:rsidRPr="00620FFE">
        <w:t xml:space="preserve"> образования «Брестский областной центр туризма и краеведения детей и молодежи»</w:t>
      </w:r>
      <w:r w:rsidR="000C430D">
        <w:t xml:space="preserve"> </w:t>
      </w:r>
      <w:r w:rsidR="00CC7643" w:rsidRPr="00620FFE">
        <w:t>(Гуменюк</w:t>
      </w:r>
      <w:r w:rsidR="000C430D">
        <w:t> </w:t>
      </w:r>
      <w:r w:rsidR="00CC7643" w:rsidRPr="00620FFE">
        <w:t xml:space="preserve">Д.Н.) </w:t>
      </w:r>
      <w:r w:rsidR="00EE0608">
        <w:t>–</w:t>
      </w:r>
      <w:r w:rsidR="006079A1">
        <w:t xml:space="preserve"> </w:t>
      </w:r>
      <w:r w:rsidR="00676F25">
        <w:t>пять судей</w:t>
      </w:r>
      <w:r w:rsidR="00EE0608">
        <w:t>;</w:t>
      </w:r>
    </w:p>
    <w:p w14:paraId="3A4258C1" w14:textId="075972B9" w:rsidR="00CC7643" w:rsidRPr="00620FFE" w:rsidRDefault="00036DA5" w:rsidP="008B6385">
      <w:pPr>
        <w:pStyle w:val="a0"/>
        <w:numPr>
          <w:ilvl w:val="0"/>
          <w:numId w:val="0"/>
        </w:numPr>
        <w:ind w:firstLine="709"/>
      </w:pPr>
      <w:r w:rsidRPr="00620FFE">
        <w:t xml:space="preserve">в </w:t>
      </w:r>
      <w:r w:rsidR="00CC7643" w:rsidRPr="00620FFE">
        <w:t>государственн</w:t>
      </w:r>
      <w:r w:rsidRPr="00620FFE">
        <w:t>о</w:t>
      </w:r>
      <w:r w:rsidR="00CC7643" w:rsidRPr="00620FFE">
        <w:t>м учреждени</w:t>
      </w:r>
      <w:r w:rsidRPr="00620FFE">
        <w:t>и</w:t>
      </w:r>
      <w:r w:rsidR="00CC7643" w:rsidRPr="00620FFE">
        <w:t xml:space="preserve"> «Брестский областной учебно-методический центр профессионального образования» (Ковалевский А.К.) – </w:t>
      </w:r>
      <w:r w:rsidR="00676F25">
        <w:t>трое судей</w:t>
      </w:r>
      <w:r w:rsidR="00CC7643" w:rsidRPr="00620FFE">
        <w:t>;</w:t>
      </w:r>
    </w:p>
    <w:p w14:paraId="1E53AB39" w14:textId="5B29FFE2" w:rsidR="00CC7643" w:rsidRPr="00620FFE" w:rsidRDefault="00952F03" w:rsidP="008B6385">
      <w:pPr>
        <w:pStyle w:val="a0"/>
        <w:numPr>
          <w:ilvl w:val="0"/>
          <w:numId w:val="0"/>
        </w:numPr>
        <w:ind w:firstLine="709"/>
      </w:pPr>
      <w:r>
        <w:t xml:space="preserve">в </w:t>
      </w:r>
      <w:r w:rsidR="00CC7643" w:rsidRPr="00620FFE">
        <w:t>учреждени</w:t>
      </w:r>
      <w:r>
        <w:t>и</w:t>
      </w:r>
      <w:r w:rsidR="00CC7643" w:rsidRPr="00620FFE">
        <w:t xml:space="preserve"> образования «Брестский государственный областной центр молодежного творчества» (Иванов В.С.) –</w:t>
      </w:r>
      <w:r w:rsidR="00E50885">
        <w:t xml:space="preserve">трое </w:t>
      </w:r>
      <w:r w:rsidR="00676F25">
        <w:t>судей</w:t>
      </w:r>
      <w:r w:rsidR="006079A1">
        <w:t>.</w:t>
      </w:r>
    </w:p>
    <w:p w14:paraId="45B4414E" w14:textId="3E8C3312" w:rsidR="00BD0813" w:rsidRPr="00F02689" w:rsidRDefault="008B6385" w:rsidP="008B6385">
      <w:pPr>
        <w:pStyle w:val="a"/>
        <w:numPr>
          <w:ilvl w:val="0"/>
          <w:numId w:val="0"/>
        </w:numPr>
        <w:ind w:firstLine="709"/>
        <w:rPr>
          <w:color w:val="000000" w:themeColor="text1"/>
        </w:rPr>
      </w:pPr>
      <w:r>
        <w:t xml:space="preserve">12. </w:t>
      </w:r>
      <w:r w:rsidR="006079A1">
        <w:t>Ж</w:t>
      </w:r>
      <w:r w:rsidR="00BD0813" w:rsidRPr="00620FFE">
        <w:t>юри оценива</w:t>
      </w:r>
      <w:r w:rsidR="00EE0608">
        <w:t>ю</w:t>
      </w:r>
      <w:r w:rsidR="00BD0813" w:rsidRPr="00620FFE">
        <w:t xml:space="preserve">т конкурсные работы, проекты в соответствии </w:t>
      </w:r>
      <w:r w:rsidR="00F02689">
        <w:br/>
      </w:r>
      <w:r w:rsidR="00BD0813" w:rsidRPr="00620FFE">
        <w:t>с критери</w:t>
      </w:r>
      <w:r w:rsidR="00EE0608">
        <w:t>ями оценки</w:t>
      </w:r>
      <w:r w:rsidR="00F02689">
        <w:t xml:space="preserve"> </w:t>
      </w:r>
      <w:r w:rsidR="00F02689" w:rsidRPr="00F02689">
        <w:rPr>
          <w:color w:val="000000" w:themeColor="text1"/>
        </w:rPr>
        <w:t>(</w:t>
      </w:r>
      <w:r w:rsidR="00EE0608" w:rsidRPr="00F02689">
        <w:rPr>
          <w:color w:val="000000" w:themeColor="text1"/>
        </w:rPr>
        <w:t>приложени</w:t>
      </w:r>
      <w:r w:rsidR="00F02689" w:rsidRPr="00F02689">
        <w:rPr>
          <w:color w:val="000000" w:themeColor="text1"/>
        </w:rPr>
        <w:t>е</w:t>
      </w:r>
      <w:r w:rsidR="000C430D" w:rsidRPr="00F02689">
        <w:rPr>
          <w:color w:val="000000" w:themeColor="text1"/>
        </w:rPr>
        <w:t> </w:t>
      </w:r>
      <w:r w:rsidR="004373EB" w:rsidRPr="00F02689">
        <w:rPr>
          <w:color w:val="000000" w:themeColor="text1"/>
        </w:rPr>
        <w:t>2</w:t>
      </w:r>
      <w:r w:rsidR="00F02689" w:rsidRPr="00F02689">
        <w:rPr>
          <w:color w:val="000000" w:themeColor="text1"/>
        </w:rPr>
        <w:t>)</w:t>
      </w:r>
      <w:r w:rsidR="00BD0813" w:rsidRPr="00F02689">
        <w:rPr>
          <w:color w:val="000000" w:themeColor="text1"/>
        </w:rPr>
        <w:t>.</w:t>
      </w:r>
    </w:p>
    <w:p w14:paraId="14C3F0B8" w14:textId="6263D471" w:rsidR="00AA6728" w:rsidRPr="009967DD" w:rsidRDefault="008B6385" w:rsidP="008B6385">
      <w:pPr>
        <w:pStyle w:val="a"/>
        <w:numPr>
          <w:ilvl w:val="0"/>
          <w:numId w:val="0"/>
        </w:numPr>
        <w:ind w:firstLine="709"/>
      </w:pPr>
      <w:r>
        <w:t xml:space="preserve">14. </w:t>
      </w:r>
      <w:r w:rsidR="00AA6728" w:rsidRPr="009967DD">
        <w:t>Отборочный этап конкурса проводится отделами, управлениями по образованию районных</w:t>
      </w:r>
      <w:r w:rsidR="00AA6728">
        <w:t xml:space="preserve"> и городских</w:t>
      </w:r>
      <w:r w:rsidR="00AA6728" w:rsidRPr="009967DD">
        <w:t xml:space="preserve"> исполнительных комитетов</w:t>
      </w:r>
      <w:r w:rsidR="00AA6728">
        <w:t>, учреждениями образования областного подчинения</w:t>
      </w:r>
      <w:r w:rsidR="00AA6728" w:rsidRPr="009967DD">
        <w:t>.</w:t>
      </w:r>
    </w:p>
    <w:p w14:paraId="3BF6769F" w14:textId="7A702484" w:rsidR="00AA6728" w:rsidRPr="00F0209A" w:rsidRDefault="008B6385" w:rsidP="008B6385">
      <w:pPr>
        <w:pStyle w:val="a"/>
        <w:numPr>
          <w:ilvl w:val="0"/>
          <w:numId w:val="0"/>
        </w:numPr>
        <w:ind w:firstLine="709"/>
        <w:rPr>
          <w:color w:val="000000" w:themeColor="text1"/>
        </w:rPr>
      </w:pPr>
      <w:r>
        <w:t xml:space="preserve">15. </w:t>
      </w:r>
      <w:r w:rsidR="00E50885">
        <w:t>Основной этап К</w:t>
      </w:r>
      <w:r w:rsidR="00AA6728" w:rsidRPr="009967DD">
        <w:t xml:space="preserve">онкурса </w:t>
      </w:r>
      <w:r w:rsidR="00AA6728" w:rsidRPr="00F0209A">
        <w:rPr>
          <w:color w:val="000000" w:themeColor="text1"/>
        </w:rPr>
        <w:t xml:space="preserve">проводится с </w:t>
      </w:r>
      <w:r w:rsidR="00357859" w:rsidRPr="00F0209A">
        <w:rPr>
          <w:color w:val="000000" w:themeColor="text1"/>
        </w:rPr>
        <w:t xml:space="preserve">20 </w:t>
      </w:r>
      <w:r w:rsidR="00AA6728" w:rsidRPr="00F0209A">
        <w:rPr>
          <w:color w:val="000000" w:themeColor="text1"/>
        </w:rPr>
        <w:t>декабря</w:t>
      </w:r>
      <w:r w:rsidR="00E50885" w:rsidRPr="00F0209A">
        <w:rPr>
          <w:color w:val="000000" w:themeColor="text1"/>
        </w:rPr>
        <w:t xml:space="preserve"> 2025 </w:t>
      </w:r>
      <w:r w:rsidRPr="00F0209A">
        <w:rPr>
          <w:color w:val="000000" w:themeColor="text1"/>
        </w:rPr>
        <w:t>г.</w:t>
      </w:r>
      <w:r w:rsidR="00AA6728" w:rsidRPr="00F0209A">
        <w:rPr>
          <w:color w:val="000000" w:themeColor="text1"/>
        </w:rPr>
        <w:t xml:space="preserve"> </w:t>
      </w:r>
    </w:p>
    <w:p w14:paraId="793178F1" w14:textId="6F42F30E" w:rsidR="00AA6728" w:rsidRPr="009967DD" w:rsidRDefault="008B6385" w:rsidP="008B6385">
      <w:pPr>
        <w:pStyle w:val="a"/>
        <w:numPr>
          <w:ilvl w:val="0"/>
          <w:numId w:val="0"/>
        </w:numPr>
        <w:ind w:firstLine="709"/>
      </w:pPr>
      <w:r>
        <w:t xml:space="preserve">16. </w:t>
      </w:r>
      <w:r w:rsidR="00AA6728" w:rsidRPr="009967DD">
        <w:t xml:space="preserve">Для организации и проведения </w:t>
      </w:r>
      <w:r w:rsidR="00357859">
        <w:t>К</w:t>
      </w:r>
      <w:r w:rsidR="00AA6728" w:rsidRPr="009967DD">
        <w:t>онкурса созда</w:t>
      </w:r>
      <w:r w:rsidR="00AA6728">
        <w:t>ё</w:t>
      </w:r>
      <w:r w:rsidR="00AA6728" w:rsidRPr="009967DD">
        <w:t xml:space="preserve">тся </w:t>
      </w:r>
      <w:r w:rsidR="00E50885">
        <w:t>организационный комитет (далее О</w:t>
      </w:r>
      <w:r w:rsidR="00AA6728" w:rsidRPr="009967DD">
        <w:t>ргкомитет).</w:t>
      </w:r>
    </w:p>
    <w:p w14:paraId="7934DC16" w14:textId="15117851" w:rsidR="00AA6728" w:rsidRPr="009967DD" w:rsidRDefault="006079A1" w:rsidP="006079A1">
      <w:pPr>
        <w:pStyle w:val="a"/>
        <w:numPr>
          <w:ilvl w:val="0"/>
          <w:numId w:val="0"/>
        </w:numPr>
        <w:ind w:firstLine="709"/>
        <w:rPr>
          <w:color w:val="000000"/>
        </w:rPr>
      </w:pPr>
      <w:r>
        <w:t xml:space="preserve">17. </w:t>
      </w:r>
      <w:r w:rsidR="00AA6728" w:rsidRPr="009967DD">
        <w:t>Организационный комитет</w:t>
      </w:r>
      <w:r w:rsidR="00AA6728" w:rsidRPr="009967DD">
        <w:rPr>
          <w:color w:val="000000"/>
        </w:rPr>
        <w:t>:</w:t>
      </w:r>
    </w:p>
    <w:p w14:paraId="7BEC2310" w14:textId="4731C821" w:rsidR="00AA6728" w:rsidRPr="009967DD" w:rsidRDefault="00AA6728" w:rsidP="00357859">
      <w:pPr>
        <w:pStyle w:val="a0"/>
        <w:numPr>
          <w:ilvl w:val="0"/>
          <w:numId w:val="0"/>
        </w:numPr>
        <w:ind w:left="709"/>
      </w:pPr>
      <w:r w:rsidRPr="009967DD">
        <w:t>осуществляет руковод</w:t>
      </w:r>
      <w:r w:rsidR="00E50885">
        <w:t>ство подготовкой и проведением К</w:t>
      </w:r>
      <w:r w:rsidRPr="009967DD">
        <w:t>онкурса;</w:t>
      </w:r>
    </w:p>
    <w:p w14:paraId="2D0A0C62" w14:textId="44F3E097" w:rsidR="00AA6728" w:rsidRPr="009967DD" w:rsidRDefault="00AA6728" w:rsidP="00357859">
      <w:pPr>
        <w:pStyle w:val="a0"/>
        <w:numPr>
          <w:ilvl w:val="0"/>
          <w:numId w:val="0"/>
        </w:numPr>
        <w:ind w:left="709"/>
      </w:pPr>
      <w:r w:rsidRPr="009967DD">
        <w:t xml:space="preserve">согласовывает время </w:t>
      </w:r>
      <w:r w:rsidR="00E50885">
        <w:t>и место проведения мероприятий К</w:t>
      </w:r>
      <w:r w:rsidRPr="009967DD">
        <w:t>онкурса;</w:t>
      </w:r>
    </w:p>
    <w:p w14:paraId="7589D0E8" w14:textId="61B87A6A" w:rsidR="00AA6728" w:rsidRPr="009967DD" w:rsidRDefault="00AA6728" w:rsidP="00357859">
      <w:pPr>
        <w:pStyle w:val="a0"/>
        <w:numPr>
          <w:ilvl w:val="0"/>
          <w:numId w:val="0"/>
        </w:numPr>
        <w:ind w:left="709"/>
      </w:pPr>
      <w:r w:rsidRPr="009967DD">
        <w:t>определяет ср</w:t>
      </w:r>
      <w:r w:rsidR="00E50885">
        <w:t>оки подачи заявок на участие в К</w:t>
      </w:r>
      <w:r w:rsidRPr="009967DD">
        <w:t>онкурсе;</w:t>
      </w:r>
    </w:p>
    <w:p w14:paraId="4F3A67FE" w14:textId="77777777" w:rsidR="00043634" w:rsidRDefault="00AA6728" w:rsidP="00357859">
      <w:pPr>
        <w:pStyle w:val="a0"/>
        <w:numPr>
          <w:ilvl w:val="0"/>
          <w:numId w:val="0"/>
        </w:numPr>
        <w:ind w:firstLine="709"/>
      </w:pPr>
      <w:r w:rsidRPr="009967DD">
        <w:t>осуществляет взаимодействие с заинтересованными организациям</w:t>
      </w:r>
      <w:r w:rsidR="00357859">
        <w:t xml:space="preserve"> </w:t>
      </w:r>
    </w:p>
    <w:p w14:paraId="43205528" w14:textId="4E773BB5" w:rsidR="00AA6728" w:rsidRPr="009967DD" w:rsidRDefault="00AA6728" w:rsidP="00043634">
      <w:pPr>
        <w:pStyle w:val="a0"/>
        <w:numPr>
          <w:ilvl w:val="0"/>
          <w:numId w:val="0"/>
        </w:numPr>
      </w:pPr>
      <w:r w:rsidRPr="009967DD">
        <w:t>по во</w:t>
      </w:r>
      <w:r w:rsidR="00E50885">
        <w:t>просам подготовки и проведения К</w:t>
      </w:r>
      <w:r w:rsidRPr="009967DD">
        <w:t xml:space="preserve">онкурса; </w:t>
      </w:r>
    </w:p>
    <w:p w14:paraId="4A6FC98E" w14:textId="459F0073" w:rsidR="00AA6728" w:rsidRPr="009967DD" w:rsidRDefault="00AA6728" w:rsidP="00357859">
      <w:pPr>
        <w:pStyle w:val="a0"/>
        <w:numPr>
          <w:ilvl w:val="0"/>
          <w:numId w:val="0"/>
        </w:numPr>
        <w:ind w:firstLine="709"/>
      </w:pPr>
      <w:r w:rsidRPr="009967DD">
        <w:t>определяет способы инф</w:t>
      </w:r>
      <w:r w:rsidR="00E50885">
        <w:t>ормационно-рекламной поддержки К</w:t>
      </w:r>
      <w:r w:rsidRPr="009967DD">
        <w:t>онкурса, в том числе освещения его в средствах массовой информации;</w:t>
      </w:r>
    </w:p>
    <w:p w14:paraId="3D942740" w14:textId="585AB536" w:rsidR="00AA6728" w:rsidRPr="009967DD" w:rsidRDefault="00AA6728" w:rsidP="00357859">
      <w:pPr>
        <w:pStyle w:val="a0"/>
        <w:numPr>
          <w:ilvl w:val="0"/>
          <w:numId w:val="0"/>
        </w:numPr>
        <w:ind w:firstLine="709"/>
      </w:pPr>
      <w:r w:rsidRPr="009967DD">
        <w:t>решает иные вопросы, возникающие в ходе подготовки и</w:t>
      </w:r>
      <w:r w:rsidR="000C430D">
        <w:t> </w:t>
      </w:r>
      <w:r w:rsidRPr="009967DD">
        <w:t>про</w:t>
      </w:r>
      <w:r w:rsidR="00E50885">
        <w:t>ведения соответствующего этапа К</w:t>
      </w:r>
      <w:r w:rsidRPr="009967DD">
        <w:t>онкурса.</w:t>
      </w:r>
    </w:p>
    <w:p w14:paraId="59DB410E" w14:textId="75015D3D" w:rsidR="00AA6728" w:rsidRPr="00620FFE" w:rsidRDefault="00357859" w:rsidP="00357859">
      <w:pPr>
        <w:pStyle w:val="a"/>
        <w:numPr>
          <w:ilvl w:val="0"/>
          <w:numId w:val="0"/>
        </w:numPr>
        <w:ind w:firstLine="709"/>
      </w:pPr>
      <w:r>
        <w:t xml:space="preserve">18. </w:t>
      </w:r>
      <w:r w:rsidR="00E50885">
        <w:t>Решения О</w:t>
      </w:r>
      <w:r w:rsidR="00AA6728" w:rsidRPr="009967DD">
        <w:t>ргкомитета принимаются на заседаниях и</w:t>
      </w:r>
      <w:r w:rsidR="000C430D">
        <w:t> </w:t>
      </w:r>
      <w:r w:rsidR="00AA6728" w:rsidRPr="009967DD">
        <w:t>оформляются протоколами. Оргкомитет правомочен принимать решение, если на его заседании присутствует не менее двух третей состав</w:t>
      </w:r>
      <w:r w:rsidR="00E50885">
        <w:t>а О</w:t>
      </w:r>
      <w:r w:rsidR="00AA6728" w:rsidRPr="009967DD">
        <w:t>ргкомитета.</w:t>
      </w:r>
    </w:p>
    <w:p w14:paraId="1DB0A57C" w14:textId="31929EB6" w:rsidR="00005BCA" w:rsidRPr="00620FFE" w:rsidRDefault="00357859" w:rsidP="00357859">
      <w:pPr>
        <w:pStyle w:val="a"/>
        <w:numPr>
          <w:ilvl w:val="0"/>
          <w:numId w:val="0"/>
        </w:numPr>
        <w:ind w:firstLine="709"/>
      </w:pPr>
      <w:r>
        <w:lastRenderedPageBreak/>
        <w:t xml:space="preserve">19. </w:t>
      </w:r>
      <w:r w:rsidR="00005BCA" w:rsidRPr="00620FFE">
        <w:t xml:space="preserve">Решения </w:t>
      </w:r>
      <w:r w:rsidR="005C449A" w:rsidRPr="00620FFE">
        <w:rPr>
          <w:rStyle w:val="ab"/>
        </w:rPr>
        <w:t xml:space="preserve">жюри </w:t>
      </w:r>
      <w:r w:rsidR="00005BCA" w:rsidRPr="00620FFE">
        <w:t xml:space="preserve">принимаются на заседаниях и оформляются протоколами. </w:t>
      </w:r>
      <w:r w:rsidR="005C449A" w:rsidRPr="00620FFE">
        <w:t>Жюри</w:t>
      </w:r>
      <w:r w:rsidR="00005BCA" w:rsidRPr="00620FFE">
        <w:t xml:space="preserve"> правомочны принимать решения, если на заседании присутствует не менее двух третей состава.</w:t>
      </w:r>
    </w:p>
    <w:p w14:paraId="7C66FBC5" w14:textId="2C42B2AD" w:rsidR="006556F1" w:rsidRPr="00043634" w:rsidRDefault="006556F1" w:rsidP="00043634">
      <w:pPr>
        <w:pStyle w:val="af1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Style w:val="af0"/>
          <w:rFonts w:eastAsia="Microsoft Sans Serif"/>
          <w:color w:val="auto"/>
          <w:sz w:val="30"/>
          <w:szCs w:val="30"/>
        </w:rPr>
        <w:t xml:space="preserve">20. 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В областном этапе Конкурса принимают участие учреждения образования, </w:t>
      </w:r>
      <w:r w:rsidR="00E50885">
        <w:rPr>
          <w:rStyle w:val="af0"/>
          <w:rFonts w:eastAsia="Microsoft Sans Serif"/>
          <w:color w:val="auto"/>
          <w:sz w:val="30"/>
          <w:szCs w:val="30"/>
        </w:rPr>
        <w:t>об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уча</w:t>
      </w:r>
      <w:r w:rsidR="00E50885">
        <w:rPr>
          <w:rStyle w:val="af0"/>
          <w:rFonts w:eastAsia="Microsoft Sans Serif"/>
          <w:color w:val="auto"/>
          <w:sz w:val="30"/>
          <w:szCs w:val="30"/>
        </w:rPr>
        <w:t>ю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щиеся учреждений образования, которые представили </w:t>
      </w:r>
      <w:r w:rsidR="00F02689">
        <w:rPr>
          <w:rStyle w:val="af0"/>
          <w:rFonts w:eastAsia="Microsoft Sans Serif"/>
          <w:color w:val="auto"/>
          <w:sz w:val="30"/>
          <w:szCs w:val="30"/>
        </w:rPr>
        <w:br/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в оргкомитет индивидуальные и (или) </w:t>
      </w:r>
      <w:r w:rsidR="00043634">
        <w:rPr>
          <w:rStyle w:val="af0"/>
          <w:rFonts w:eastAsia="Microsoft Sans Serif"/>
          <w:color w:val="auto"/>
          <w:sz w:val="30"/>
          <w:szCs w:val="30"/>
        </w:rPr>
        <w:t xml:space="preserve">коллективные конкурсные работы, 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педагогические работники учреждений образования, которые представили индивидуальные конкурсные работы.</w:t>
      </w:r>
    </w:p>
    <w:p w14:paraId="15D5BF7D" w14:textId="42A7B8D0" w:rsidR="006556F1" w:rsidRPr="006556F1" w:rsidRDefault="006556F1" w:rsidP="006556F1">
      <w:pPr>
        <w:pStyle w:val="af1"/>
        <w:ind w:firstLine="708"/>
        <w:jc w:val="both"/>
        <w:rPr>
          <w:color w:val="auto"/>
          <w:sz w:val="30"/>
          <w:szCs w:val="30"/>
        </w:rPr>
      </w:pP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Для каждой индивидуальной и (или) коллективной конкурсной работы должен быть определен руководитель из числа педагогических работников учреждения образования и (или) законных представителей обучающихся, за исключением педагогических работников учреждений образования, принимающих участие в номинации </w:t>
      </w:r>
      <w:r>
        <w:rPr>
          <w:rStyle w:val="af0"/>
          <w:rFonts w:eastAsia="Microsoft Sans Serif"/>
          <w:color w:val="auto"/>
          <w:sz w:val="30"/>
          <w:szCs w:val="30"/>
        </w:rPr>
        <w:t>«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Лучший педагогический работник по организации работы по воспитанию культуры </w:t>
      </w:r>
      <w:proofErr w:type="spellStart"/>
      <w:r w:rsidRPr="006556F1">
        <w:rPr>
          <w:rStyle w:val="af0"/>
          <w:rFonts w:eastAsia="Microsoft Sans Serif"/>
          <w:color w:val="auto"/>
          <w:sz w:val="30"/>
          <w:szCs w:val="30"/>
        </w:rPr>
        <w:t>ресурсо</w:t>
      </w:r>
      <w:proofErr w:type="spellEnd"/>
      <w:r w:rsidRPr="006556F1">
        <w:rPr>
          <w:rStyle w:val="af0"/>
          <w:rFonts w:eastAsia="Microsoft Sans Serif"/>
          <w:color w:val="auto"/>
          <w:sz w:val="30"/>
          <w:szCs w:val="30"/>
        </w:rPr>
        <w:t>- и энергосбережения у обучающихс</w:t>
      </w:r>
      <w:r>
        <w:rPr>
          <w:rStyle w:val="af0"/>
          <w:rFonts w:eastAsia="Microsoft Sans Serif"/>
          <w:color w:val="auto"/>
          <w:sz w:val="30"/>
          <w:szCs w:val="30"/>
        </w:rPr>
        <w:t>я»</w:t>
      </w:r>
    </w:p>
    <w:p w14:paraId="441FC8E5" w14:textId="77777777" w:rsidR="006556F1" w:rsidRPr="006556F1" w:rsidRDefault="006556F1" w:rsidP="006556F1">
      <w:pPr>
        <w:pStyle w:val="af1"/>
        <w:ind w:firstLine="708"/>
        <w:jc w:val="both"/>
        <w:rPr>
          <w:color w:val="auto"/>
          <w:sz w:val="30"/>
          <w:szCs w:val="30"/>
        </w:rPr>
      </w:pPr>
      <w:r w:rsidRPr="006556F1">
        <w:rPr>
          <w:rStyle w:val="af0"/>
          <w:rFonts w:eastAsia="Microsoft Sans Serif"/>
          <w:color w:val="auto"/>
          <w:sz w:val="30"/>
          <w:szCs w:val="30"/>
        </w:rPr>
        <w:t>Одним участником (коллективом участников) представляется одна конкурсная работа.</w:t>
      </w:r>
    </w:p>
    <w:p w14:paraId="1C148A11" w14:textId="6223E5FD" w:rsidR="006079A1" w:rsidRDefault="006556F1" w:rsidP="006556F1">
      <w:pPr>
        <w:pStyle w:val="af1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21. Для участия в областном Конкурсе </w:t>
      </w:r>
      <w:r w:rsidRPr="006556F1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E50885" w:rsidRPr="00F0209A">
        <w:rPr>
          <w:rFonts w:ascii="Times New Roman" w:hAnsi="Times New Roman" w:cs="Times New Roman"/>
          <w:color w:val="000000" w:themeColor="text1"/>
          <w:sz w:val="30"/>
          <w:szCs w:val="30"/>
        </w:rPr>
        <w:t>5 декабря 2025</w:t>
      </w:r>
      <w:r w:rsidRPr="00F020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г. </w:t>
      </w:r>
      <w:r w:rsidRPr="006556F1">
        <w:rPr>
          <w:rFonts w:ascii="Times New Roman" w:hAnsi="Times New Roman" w:cs="Times New Roman"/>
          <w:sz w:val="30"/>
          <w:szCs w:val="30"/>
        </w:rPr>
        <w:t>работы победителей районных (городских) отборочных этапов</w:t>
      </w:r>
      <w:r w:rsidR="00B531B1">
        <w:rPr>
          <w:rFonts w:ascii="Times New Roman" w:hAnsi="Times New Roman" w:cs="Times New Roman"/>
          <w:sz w:val="30"/>
          <w:szCs w:val="30"/>
        </w:rPr>
        <w:t xml:space="preserve">, учреждений </w:t>
      </w:r>
      <w:r w:rsidR="00B531B1" w:rsidRPr="00B531B1">
        <w:rPr>
          <w:rFonts w:ascii="Times New Roman" w:hAnsi="Times New Roman" w:cs="Times New Roman"/>
          <w:sz w:val="30"/>
          <w:szCs w:val="30"/>
        </w:rPr>
        <w:t>профессионально-технического образования и среднего специального образования</w:t>
      </w:r>
      <w:r w:rsidRPr="006556F1">
        <w:rPr>
          <w:rFonts w:ascii="Times New Roman" w:hAnsi="Times New Roman" w:cs="Times New Roman"/>
          <w:sz w:val="30"/>
          <w:szCs w:val="30"/>
        </w:rPr>
        <w:t xml:space="preserve"> направляются</w:t>
      </w:r>
      <w:r w:rsidR="00E50885">
        <w:rPr>
          <w:rFonts w:ascii="Times New Roman" w:hAnsi="Times New Roman" w:cs="Times New Roman"/>
          <w:sz w:val="30"/>
          <w:szCs w:val="30"/>
        </w:rPr>
        <w:t xml:space="preserve"> (видеоролики, ко</w:t>
      </w:r>
      <w:r w:rsidR="00B531B1">
        <w:rPr>
          <w:rFonts w:ascii="Times New Roman" w:hAnsi="Times New Roman" w:cs="Times New Roman"/>
          <w:sz w:val="30"/>
          <w:szCs w:val="30"/>
        </w:rPr>
        <w:t>мпьютерные игры,</w:t>
      </w:r>
      <w:r w:rsidR="00AC25D9">
        <w:rPr>
          <w:rFonts w:ascii="Times New Roman" w:hAnsi="Times New Roman" w:cs="Times New Roman"/>
          <w:sz w:val="30"/>
          <w:szCs w:val="30"/>
        </w:rPr>
        <w:t xml:space="preserve"> описания дидактических и настольных игр,</w:t>
      </w:r>
      <w:r w:rsidR="00B531B1">
        <w:rPr>
          <w:rFonts w:ascii="Times New Roman" w:hAnsi="Times New Roman" w:cs="Times New Roman"/>
          <w:sz w:val="30"/>
          <w:szCs w:val="30"/>
        </w:rPr>
        <w:t xml:space="preserve"> культурно-зрели</w:t>
      </w:r>
      <w:r w:rsidR="00E50885">
        <w:rPr>
          <w:rFonts w:ascii="Times New Roman" w:hAnsi="Times New Roman" w:cs="Times New Roman"/>
          <w:sz w:val="30"/>
          <w:szCs w:val="30"/>
        </w:rPr>
        <w:t>щные мероприятия</w:t>
      </w:r>
      <w:r w:rsidR="00043634">
        <w:rPr>
          <w:rFonts w:ascii="Times New Roman" w:hAnsi="Times New Roman" w:cs="Times New Roman"/>
          <w:sz w:val="30"/>
          <w:szCs w:val="30"/>
        </w:rPr>
        <w:t>, проекты, система работы и работа педагога</w:t>
      </w:r>
      <w:r w:rsidR="00E50885">
        <w:rPr>
          <w:rFonts w:ascii="Times New Roman" w:hAnsi="Times New Roman" w:cs="Times New Roman"/>
          <w:sz w:val="30"/>
          <w:szCs w:val="30"/>
        </w:rPr>
        <w:t>)</w:t>
      </w:r>
      <w:r w:rsidRPr="006556F1">
        <w:rPr>
          <w:rFonts w:ascii="Times New Roman" w:hAnsi="Times New Roman" w:cs="Times New Roman"/>
          <w:sz w:val="30"/>
          <w:szCs w:val="30"/>
        </w:rPr>
        <w:t xml:space="preserve"> в электронном виде на адрес octt@brest.by с пометкой </w:t>
      </w:r>
      <w:r w:rsidR="0004363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6556F1">
        <w:rPr>
          <w:rFonts w:ascii="Times New Roman" w:hAnsi="Times New Roman" w:cs="Times New Roman"/>
          <w:sz w:val="30"/>
          <w:szCs w:val="30"/>
        </w:rPr>
        <w:t>Энергомарафон</w:t>
      </w:r>
      <w:proofErr w:type="spellEnd"/>
      <w:r w:rsidR="00043634">
        <w:rPr>
          <w:rFonts w:ascii="Times New Roman" w:hAnsi="Times New Roman" w:cs="Times New Roman"/>
          <w:sz w:val="30"/>
          <w:szCs w:val="30"/>
        </w:rPr>
        <w:t xml:space="preserve"> 2025»</w:t>
      </w:r>
      <w:r w:rsidRPr="006556F1">
        <w:rPr>
          <w:rFonts w:ascii="Times New Roman" w:hAnsi="Times New Roman" w:cs="Times New Roman"/>
          <w:sz w:val="30"/>
          <w:szCs w:val="30"/>
        </w:rPr>
        <w:t xml:space="preserve"> в теме письма. </w:t>
      </w:r>
      <w:r w:rsidR="000C7163">
        <w:rPr>
          <w:rFonts w:ascii="Times New Roman" w:hAnsi="Times New Roman" w:cs="Times New Roman"/>
          <w:sz w:val="30"/>
          <w:szCs w:val="30"/>
        </w:rPr>
        <w:t xml:space="preserve">Работы в </w:t>
      </w:r>
      <w:proofErr w:type="spellStart"/>
      <w:r w:rsidR="000C7163">
        <w:rPr>
          <w:rFonts w:ascii="Times New Roman" w:hAnsi="Times New Roman" w:cs="Times New Roman"/>
          <w:sz w:val="30"/>
          <w:szCs w:val="30"/>
        </w:rPr>
        <w:t>подноминации</w:t>
      </w:r>
      <w:proofErr w:type="spellEnd"/>
      <w:r w:rsidR="000C7163">
        <w:rPr>
          <w:rFonts w:ascii="Times New Roman" w:hAnsi="Times New Roman" w:cs="Times New Roman"/>
          <w:sz w:val="30"/>
          <w:szCs w:val="30"/>
        </w:rPr>
        <w:t xml:space="preserve"> «Листовка</w:t>
      </w:r>
      <w:r w:rsidR="007A1053">
        <w:rPr>
          <w:rFonts w:ascii="Times New Roman" w:hAnsi="Times New Roman" w:cs="Times New Roman"/>
          <w:sz w:val="30"/>
          <w:szCs w:val="30"/>
        </w:rPr>
        <w:t>;</w:t>
      </w:r>
      <w:r w:rsidR="000C7163">
        <w:rPr>
          <w:rFonts w:ascii="Times New Roman" w:hAnsi="Times New Roman" w:cs="Times New Roman"/>
          <w:sz w:val="30"/>
          <w:szCs w:val="30"/>
        </w:rPr>
        <w:t xml:space="preserve"> плакат</w:t>
      </w:r>
      <w:r w:rsidR="007A1053">
        <w:rPr>
          <w:rFonts w:ascii="Times New Roman" w:hAnsi="Times New Roman" w:cs="Times New Roman"/>
          <w:sz w:val="30"/>
          <w:szCs w:val="30"/>
        </w:rPr>
        <w:t>;</w:t>
      </w:r>
      <w:r w:rsidR="000C7163">
        <w:rPr>
          <w:rFonts w:ascii="Times New Roman" w:hAnsi="Times New Roman" w:cs="Times New Roman"/>
          <w:sz w:val="30"/>
          <w:szCs w:val="30"/>
        </w:rPr>
        <w:t xml:space="preserve"> рисунок» пред</w:t>
      </w:r>
      <w:r w:rsidR="007A1053">
        <w:rPr>
          <w:rFonts w:ascii="Times New Roman" w:hAnsi="Times New Roman" w:cs="Times New Roman"/>
          <w:sz w:val="30"/>
          <w:szCs w:val="30"/>
        </w:rPr>
        <w:t>ставляются только в оригинале (на бумажном носителе).</w:t>
      </w:r>
    </w:p>
    <w:p w14:paraId="5F45146D" w14:textId="5A417439" w:rsidR="006556F1" w:rsidRPr="006556F1" w:rsidRDefault="006556F1" w:rsidP="006556F1">
      <w:pPr>
        <w:pStyle w:val="af1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556F1">
        <w:rPr>
          <w:rFonts w:ascii="Times New Roman" w:hAnsi="Times New Roman" w:cs="Times New Roman"/>
          <w:sz w:val="30"/>
          <w:szCs w:val="30"/>
        </w:rPr>
        <w:t>Письмо должно содержать:</w:t>
      </w:r>
    </w:p>
    <w:p w14:paraId="782D92C1" w14:textId="2AEB8A11" w:rsidR="006556F1" w:rsidRPr="006556F1" w:rsidRDefault="006556F1" w:rsidP="006556F1">
      <w:pPr>
        <w:pStyle w:val="a0"/>
        <w:numPr>
          <w:ilvl w:val="0"/>
          <w:numId w:val="0"/>
        </w:numPr>
        <w:ind w:firstLine="709"/>
      </w:pPr>
      <w:r w:rsidRPr="006556F1">
        <w:t>протокол районного (городского)</w:t>
      </w:r>
      <w:r w:rsidR="00E50885">
        <w:t xml:space="preserve"> </w:t>
      </w:r>
      <w:r w:rsidRPr="006556F1">
        <w:t>отборочного этапа</w:t>
      </w:r>
      <w:r w:rsidR="00E50885">
        <w:t>, отборочного этапа</w:t>
      </w:r>
      <w:r w:rsidR="00B531B1">
        <w:t xml:space="preserve"> Конкурса</w:t>
      </w:r>
      <w:r w:rsidR="00E50885">
        <w:t xml:space="preserve"> в учреждениях</w:t>
      </w:r>
      <w:r w:rsidR="00E50885" w:rsidRPr="00E50885">
        <w:t xml:space="preserve"> </w:t>
      </w:r>
      <w:r w:rsidR="00E50885" w:rsidRPr="00620FFE">
        <w:t>профессионально-технического образования</w:t>
      </w:r>
      <w:r w:rsidR="00E50885">
        <w:t xml:space="preserve"> и</w:t>
      </w:r>
      <w:r w:rsidR="00B531B1">
        <w:t xml:space="preserve"> </w:t>
      </w:r>
      <w:r w:rsidR="00B531B1" w:rsidRPr="00620FFE">
        <w:t>среднего специального образования</w:t>
      </w:r>
      <w:r w:rsidRPr="006556F1">
        <w:t xml:space="preserve"> </w:t>
      </w:r>
      <w:r w:rsidR="00F02689">
        <w:br/>
      </w:r>
      <w:r w:rsidR="00B531B1">
        <w:t>(</w:t>
      </w:r>
      <w:r w:rsidRPr="006556F1">
        <w:t xml:space="preserve">скан в формате </w:t>
      </w:r>
      <w:r w:rsidRPr="006556F1">
        <w:rPr>
          <w:lang w:val="en-US"/>
        </w:rPr>
        <w:t>pdf</w:t>
      </w:r>
      <w:r w:rsidRPr="006556F1">
        <w:t xml:space="preserve"> или </w:t>
      </w:r>
      <w:r w:rsidRPr="006556F1">
        <w:rPr>
          <w:lang w:val="en-US"/>
        </w:rPr>
        <w:t>jpg</w:t>
      </w:r>
      <w:r w:rsidR="00B531B1">
        <w:t>)</w:t>
      </w:r>
      <w:r w:rsidRPr="006556F1">
        <w:t>;</w:t>
      </w:r>
    </w:p>
    <w:p w14:paraId="0763EB4E" w14:textId="56E0F9E2" w:rsidR="006556F1" w:rsidRPr="006556F1" w:rsidRDefault="006556F1" w:rsidP="006556F1">
      <w:pPr>
        <w:pStyle w:val="a0"/>
        <w:numPr>
          <w:ilvl w:val="0"/>
          <w:numId w:val="0"/>
        </w:numPr>
        <w:ind w:firstLine="709"/>
        <w:rPr>
          <w:color w:val="FF0000"/>
        </w:rPr>
      </w:pPr>
      <w:r w:rsidRPr="006556F1">
        <w:t>ссыл</w:t>
      </w:r>
      <w:r w:rsidR="00B531B1">
        <w:t>ку на архив в облачном хранилищ</w:t>
      </w:r>
      <w:r w:rsidR="007A1053">
        <w:t>е</w:t>
      </w:r>
      <w:r w:rsidRPr="006556F1">
        <w:t>, содержащи</w:t>
      </w:r>
      <w:r w:rsidR="007A1053">
        <w:t>м</w:t>
      </w:r>
      <w:r w:rsidRPr="006556F1">
        <w:t xml:space="preserve"> пакет документов участников, для каждого в отдельной папке вида «Фамилия И.О.», оформленных согласно приложениям </w:t>
      </w:r>
      <w:r w:rsidR="004373EB" w:rsidRPr="00F02689">
        <w:rPr>
          <w:color w:val="000000" w:themeColor="text1"/>
        </w:rPr>
        <w:t>1, 3</w:t>
      </w:r>
      <w:r w:rsidR="00870E87">
        <w:rPr>
          <w:color w:val="000000" w:themeColor="text1"/>
        </w:rPr>
        <w:t>, 4</w:t>
      </w:r>
      <w:r w:rsidR="00B531B1">
        <w:rPr>
          <w:color w:val="000000" w:themeColor="text1"/>
        </w:rPr>
        <w:t>.</w:t>
      </w:r>
    </w:p>
    <w:p w14:paraId="1F46C61C" w14:textId="20413DBC" w:rsidR="006556F1" w:rsidRPr="006556F1" w:rsidRDefault="00B531B1" w:rsidP="006556F1">
      <w:pPr>
        <w:pStyle w:val="a"/>
        <w:numPr>
          <w:ilvl w:val="0"/>
          <w:numId w:val="0"/>
        </w:numPr>
        <w:ind w:firstLine="709"/>
      </w:pPr>
      <w:r>
        <w:t xml:space="preserve">Не позднее </w:t>
      </w:r>
      <w:r w:rsidRPr="00F0209A">
        <w:rPr>
          <w:color w:val="000000" w:themeColor="text1"/>
        </w:rPr>
        <w:t>15 декабря 2025</w:t>
      </w:r>
      <w:r w:rsidR="006556F1" w:rsidRPr="00F0209A">
        <w:rPr>
          <w:color w:val="000000" w:themeColor="text1"/>
        </w:rPr>
        <w:t xml:space="preserve"> г. </w:t>
      </w:r>
      <w:r w:rsidR="006556F1" w:rsidRPr="006556F1">
        <w:t>(по штампу на конверте) паке</w:t>
      </w:r>
      <w:r w:rsidR="00870E87">
        <w:t>т документов каждого участника (</w:t>
      </w:r>
      <w:r w:rsidR="006556F1" w:rsidRPr="006556F1">
        <w:t>заявка; конкурсная работа или проект</w:t>
      </w:r>
      <w:r w:rsidR="00870E87">
        <w:t>, согласие на обработку персональных данных)</w:t>
      </w:r>
      <w:r w:rsidR="006556F1" w:rsidRPr="006556F1">
        <w:t xml:space="preserve"> в бумажном виде направляется по адресу: 224030, г. Брест, </w:t>
      </w:r>
      <w:r w:rsidR="00F0209A">
        <w:t>ул. Карла Маркса</w:t>
      </w:r>
      <w:r w:rsidR="006556F1" w:rsidRPr="006556F1">
        <w:t xml:space="preserve">, </w:t>
      </w:r>
      <w:r w:rsidR="006079A1">
        <w:t>д.</w:t>
      </w:r>
      <w:r w:rsidR="00F0209A">
        <w:t>68</w:t>
      </w:r>
      <w:r w:rsidR="006079A1">
        <w:t>,</w:t>
      </w:r>
      <w:r w:rsidR="006079A1" w:rsidRPr="006079A1">
        <w:t xml:space="preserve"> </w:t>
      </w:r>
      <w:r w:rsidR="006079A1" w:rsidRPr="00620FFE">
        <w:t>государственно</w:t>
      </w:r>
      <w:r w:rsidR="006079A1">
        <w:t>е</w:t>
      </w:r>
      <w:r w:rsidR="006079A1" w:rsidRPr="00620FFE">
        <w:t xml:space="preserve"> учреждени</w:t>
      </w:r>
      <w:r w:rsidR="006079A1">
        <w:t>е</w:t>
      </w:r>
      <w:r w:rsidR="006079A1" w:rsidRPr="00620FFE">
        <w:t xml:space="preserve"> образования «Брестский областной центр туризма и краеведения детей и молодежи»</w:t>
      </w:r>
      <w:r w:rsidR="00F0209A">
        <w:t xml:space="preserve"> (технический профиль)</w:t>
      </w:r>
      <w:r w:rsidR="006079A1">
        <w:t>.</w:t>
      </w:r>
      <w:r w:rsidR="00F0209A">
        <w:t xml:space="preserve"> Представление дисков с записью материалов Конкурса не требуется. </w:t>
      </w:r>
    </w:p>
    <w:p w14:paraId="71144C51" w14:textId="2D5FFE07" w:rsidR="006556F1" w:rsidRPr="006556F1" w:rsidRDefault="006556F1" w:rsidP="006556F1">
      <w:pPr>
        <w:pStyle w:val="af1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6556F1">
        <w:rPr>
          <w:rFonts w:ascii="Times New Roman" w:hAnsi="Times New Roman" w:cs="Times New Roman"/>
          <w:sz w:val="30"/>
          <w:szCs w:val="30"/>
        </w:rPr>
        <w:t xml:space="preserve">Оплата расходов по доставке работ на Конкурс осуществляется </w:t>
      </w:r>
      <w:r w:rsidR="00F02689">
        <w:rPr>
          <w:rFonts w:ascii="Times New Roman" w:hAnsi="Times New Roman" w:cs="Times New Roman"/>
          <w:sz w:val="30"/>
          <w:szCs w:val="30"/>
        </w:rPr>
        <w:br/>
      </w:r>
      <w:r w:rsidRPr="006556F1">
        <w:rPr>
          <w:rFonts w:ascii="Times New Roman" w:hAnsi="Times New Roman" w:cs="Times New Roman"/>
          <w:sz w:val="30"/>
          <w:szCs w:val="30"/>
        </w:rPr>
        <w:lastRenderedPageBreak/>
        <w:t>за счет средств направляющей стороны.</w:t>
      </w:r>
    </w:p>
    <w:p w14:paraId="62FAA691" w14:textId="552219C1" w:rsidR="001A16D1" w:rsidRPr="006556F1" w:rsidRDefault="001A16D1" w:rsidP="001A16D1">
      <w:pPr>
        <w:pStyle w:val="af1"/>
        <w:ind w:firstLine="708"/>
        <w:jc w:val="both"/>
        <w:rPr>
          <w:color w:val="auto"/>
          <w:sz w:val="30"/>
          <w:szCs w:val="30"/>
        </w:rPr>
      </w:pPr>
      <w:r>
        <w:rPr>
          <w:rStyle w:val="af0"/>
          <w:rFonts w:eastAsia="Microsoft Sans Serif"/>
          <w:color w:val="auto"/>
          <w:sz w:val="30"/>
          <w:szCs w:val="30"/>
        </w:rPr>
        <w:t xml:space="preserve">22. 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Оргкомитет имеет право дисквалифицировать участника </w:t>
      </w:r>
      <w:r w:rsidR="00F02689">
        <w:rPr>
          <w:rStyle w:val="af0"/>
          <w:rFonts w:eastAsia="Microsoft Sans Serif"/>
          <w:color w:val="auto"/>
          <w:sz w:val="30"/>
          <w:szCs w:val="30"/>
        </w:rPr>
        <w:br/>
      </w:r>
      <w:r w:rsidRPr="006556F1">
        <w:rPr>
          <w:rStyle w:val="af0"/>
          <w:rFonts w:eastAsia="Microsoft Sans Serif"/>
          <w:color w:val="auto"/>
          <w:sz w:val="30"/>
          <w:szCs w:val="30"/>
        </w:rPr>
        <w:t>и лишить возможности участия в областном этапе Конкурса в случае несоответствия конкурсной работы требованиям к конкурсным работам, предъявляемым настоящ</w:t>
      </w:r>
      <w:r w:rsidR="00F0209A">
        <w:rPr>
          <w:rStyle w:val="af0"/>
          <w:rFonts w:eastAsia="Microsoft Sans Serif"/>
          <w:color w:val="auto"/>
          <w:sz w:val="30"/>
          <w:szCs w:val="30"/>
        </w:rPr>
        <w:t>ей Инструкцией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, а также непрохождения проверки на оригинальность текста (интернетная версия), дублирование работ прошлых лет без доработки.</w:t>
      </w:r>
    </w:p>
    <w:p w14:paraId="663C09BE" w14:textId="6DC056C5" w:rsidR="006556F1" w:rsidRPr="006556F1" w:rsidRDefault="006556F1" w:rsidP="006556F1">
      <w:pPr>
        <w:pStyle w:val="af1"/>
        <w:ind w:firstLine="708"/>
        <w:jc w:val="both"/>
        <w:rPr>
          <w:color w:val="auto"/>
          <w:sz w:val="30"/>
          <w:szCs w:val="30"/>
        </w:rPr>
      </w:pP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Конкурсные работы номинации </w:t>
      </w:r>
      <w:r>
        <w:rPr>
          <w:rStyle w:val="af0"/>
          <w:rFonts w:eastAsia="Microsoft Sans Serif"/>
          <w:color w:val="auto"/>
          <w:sz w:val="30"/>
          <w:szCs w:val="30"/>
        </w:rPr>
        <w:t>«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Геймификация </w:t>
      </w:r>
      <w:r w:rsidR="00A71C18">
        <w:rPr>
          <w:rStyle w:val="af0"/>
          <w:rFonts w:eastAsia="Microsoft Sans Serif"/>
          <w:color w:val="auto"/>
          <w:sz w:val="30"/>
          <w:szCs w:val="30"/>
        </w:rPr>
        <w:br/>
      </w:r>
      <w:r w:rsidRPr="006556F1">
        <w:rPr>
          <w:rStyle w:val="af0"/>
          <w:rFonts w:eastAsia="Microsoft Sans Serif"/>
          <w:color w:val="auto"/>
          <w:sz w:val="30"/>
          <w:szCs w:val="30"/>
        </w:rPr>
        <w:t>в энергосбережени</w:t>
      </w:r>
      <w:r>
        <w:rPr>
          <w:rStyle w:val="af0"/>
          <w:rFonts w:eastAsia="Microsoft Sans Serif"/>
          <w:color w:val="auto"/>
          <w:sz w:val="30"/>
          <w:szCs w:val="30"/>
        </w:rPr>
        <w:t>и»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, включающей </w:t>
      </w:r>
      <w:proofErr w:type="spellStart"/>
      <w:r w:rsidRPr="006556F1">
        <w:rPr>
          <w:rStyle w:val="af0"/>
          <w:rFonts w:eastAsia="Microsoft Sans Serif"/>
          <w:color w:val="auto"/>
          <w:sz w:val="30"/>
          <w:szCs w:val="30"/>
        </w:rPr>
        <w:t>подноминации</w:t>
      </w:r>
      <w:proofErr w:type="spellEnd"/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 </w:t>
      </w:r>
      <w:r>
        <w:rPr>
          <w:rStyle w:val="af0"/>
          <w:rFonts w:eastAsia="Microsoft Sans Serif"/>
          <w:color w:val="auto"/>
          <w:sz w:val="30"/>
          <w:szCs w:val="30"/>
        </w:rPr>
        <w:t>«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Дидактическая игр</w:t>
      </w:r>
      <w:r>
        <w:rPr>
          <w:rStyle w:val="af0"/>
          <w:rFonts w:eastAsia="Microsoft Sans Serif"/>
          <w:color w:val="auto"/>
          <w:sz w:val="30"/>
          <w:szCs w:val="30"/>
        </w:rPr>
        <w:t>а»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, </w:t>
      </w:r>
      <w:r>
        <w:rPr>
          <w:rStyle w:val="af0"/>
          <w:rFonts w:eastAsia="Microsoft Sans Serif"/>
          <w:color w:val="auto"/>
          <w:sz w:val="30"/>
          <w:szCs w:val="30"/>
        </w:rPr>
        <w:t>«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Настольная игр</w:t>
      </w:r>
      <w:r>
        <w:rPr>
          <w:rStyle w:val="af0"/>
          <w:rFonts w:eastAsia="Microsoft Sans Serif"/>
          <w:color w:val="auto"/>
          <w:sz w:val="30"/>
          <w:szCs w:val="30"/>
        </w:rPr>
        <w:t>а»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, </w:t>
      </w:r>
      <w:r>
        <w:rPr>
          <w:rStyle w:val="af0"/>
          <w:rFonts w:eastAsia="Microsoft Sans Serif"/>
          <w:color w:val="auto"/>
          <w:sz w:val="30"/>
          <w:szCs w:val="30"/>
        </w:rPr>
        <w:t>«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Компьютерная игр</w:t>
      </w:r>
      <w:r>
        <w:rPr>
          <w:rStyle w:val="af0"/>
          <w:rFonts w:eastAsia="Microsoft Sans Serif"/>
          <w:color w:val="auto"/>
          <w:sz w:val="30"/>
          <w:szCs w:val="30"/>
        </w:rPr>
        <w:t>а»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, должны быть авторскими, ранее неопубликованными.</w:t>
      </w:r>
    </w:p>
    <w:p w14:paraId="33A4D86E" w14:textId="65404EEF" w:rsidR="001A16D1" w:rsidRPr="006556F1" w:rsidRDefault="001A16D1" w:rsidP="001A16D1">
      <w:pPr>
        <w:pStyle w:val="af1"/>
        <w:ind w:firstLine="708"/>
        <w:jc w:val="both"/>
        <w:rPr>
          <w:color w:val="auto"/>
          <w:sz w:val="30"/>
          <w:szCs w:val="30"/>
        </w:rPr>
      </w:pPr>
      <w:r>
        <w:rPr>
          <w:rStyle w:val="af0"/>
          <w:rFonts w:eastAsia="Microsoft Sans Serif"/>
          <w:color w:val="auto"/>
          <w:sz w:val="30"/>
          <w:szCs w:val="30"/>
        </w:rPr>
        <w:t>23.</w:t>
      </w:r>
      <w:r>
        <w:rPr>
          <w:color w:val="auto"/>
          <w:sz w:val="30"/>
          <w:szCs w:val="30"/>
        </w:rPr>
        <w:t xml:space="preserve"> 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Победители и призёры областного этапа Конкурса в каждой номинации награждаются дипломами </w:t>
      </w:r>
      <w:r w:rsidRPr="006556F1">
        <w:rPr>
          <w:rStyle w:val="af0"/>
          <w:rFonts w:eastAsia="Microsoft Sans Serif"/>
          <w:color w:val="auto"/>
          <w:sz w:val="30"/>
          <w:szCs w:val="30"/>
          <w:lang w:val="en-US" w:eastAsia="en-US"/>
        </w:rPr>
        <w:t>I</w:t>
      </w:r>
      <w:r w:rsidRPr="006556F1">
        <w:rPr>
          <w:rStyle w:val="af0"/>
          <w:rFonts w:eastAsia="Microsoft Sans Serif"/>
          <w:color w:val="auto"/>
          <w:sz w:val="30"/>
          <w:szCs w:val="30"/>
          <w:lang w:eastAsia="en-US"/>
        </w:rPr>
        <w:t xml:space="preserve">, 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II, III степени, количество которых определяется в следующем объёме:</w:t>
      </w:r>
    </w:p>
    <w:p w14:paraId="560FCB1A" w14:textId="6AF526FA" w:rsidR="001A16D1" w:rsidRPr="006556F1" w:rsidRDefault="001A16D1" w:rsidP="001A16D1">
      <w:pPr>
        <w:pStyle w:val="af1"/>
        <w:ind w:firstLine="708"/>
        <w:jc w:val="both"/>
        <w:rPr>
          <w:color w:val="auto"/>
          <w:sz w:val="30"/>
          <w:szCs w:val="30"/>
        </w:rPr>
      </w:pP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диплом I степени </w:t>
      </w:r>
      <w:r>
        <w:rPr>
          <w:rStyle w:val="af0"/>
          <w:rFonts w:eastAsia="Microsoft Sans Serif"/>
          <w:color w:val="auto"/>
          <w:sz w:val="30"/>
          <w:szCs w:val="30"/>
        </w:rPr>
        <w:t xml:space="preserve">– 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один в каждой номинации;</w:t>
      </w:r>
    </w:p>
    <w:p w14:paraId="36EF87CD" w14:textId="18936E24" w:rsidR="001A16D1" w:rsidRPr="006556F1" w:rsidRDefault="001A16D1" w:rsidP="001A16D1">
      <w:pPr>
        <w:pStyle w:val="af1"/>
        <w:ind w:firstLine="708"/>
        <w:jc w:val="both"/>
        <w:rPr>
          <w:color w:val="auto"/>
          <w:sz w:val="30"/>
          <w:szCs w:val="30"/>
        </w:rPr>
      </w:pP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диплом II степени </w:t>
      </w:r>
      <w:r>
        <w:rPr>
          <w:rStyle w:val="af0"/>
          <w:rFonts w:eastAsia="Microsoft Sans Serif"/>
          <w:color w:val="auto"/>
          <w:sz w:val="30"/>
          <w:szCs w:val="30"/>
        </w:rPr>
        <w:t xml:space="preserve">– 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до двух в каждой номинации;</w:t>
      </w:r>
    </w:p>
    <w:p w14:paraId="1E3997C5" w14:textId="7DD4DA8C" w:rsidR="001A16D1" w:rsidRPr="006556F1" w:rsidRDefault="001A16D1" w:rsidP="001A16D1">
      <w:pPr>
        <w:pStyle w:val="af1"/>
        <w:ind w:firstLine="708"/>
        <w:jc w:val="both"/>
        <w:rPr>
          <w:color w:val="auto"/>
          <w:sz w:val="30"/>
          <w:szCs w:val="30"/>
        </w:rPr>
      </w:pP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диплом III степени </w:t>
      </w:r>
      <w:r>
        <w:rPr>
          <w:rStyle w:val="af0"/>
          <w:rFonts w:eastAsia="Microsoft Sans Serif"/>
          <w:color w:val="auto"/>
          <w:sz w:val="30"/>
          <w:szCs w:val="30"/>
        </w:rPr>
        <w:t>–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 до </w:t>
      </w:r>
      <w:r w:rsidR="00F0209A">
        <w:rPr>
          <w:rStyle w:val="af0"/>
          <w:rFonts w:eastAsia="Microsoft Sans Serif"/>
          <w:color w:val="auto"/>
          <w:sz w:val="30"/>
          <w:szCs w:val="30"/>
        </w:rPr>
        <w:t>трех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 в каждой номинации;</w:t>
      </w:r>
    </w:p>
    <w:p w14:paraId="269DB3FE" w14:textId="6EA06FD3" w:rsidR="001A16D1" w:rsidRDefault="001A16D1" w:rsidP="001A16D1">
      <w:pPr>
        <w:pStyle w:val="af1"/>
        <w:ind w:firstLine="708"/>
        <w:jc w:val="both"/>
        <w:rPr>
          <w:rStyle w:val="af0"/>
          <w:rFonts w:eastAsia="Microsoft Sans Serif"/>
          <w:color w:val="auto"/>
          <w:sz w:val="30"/>
          <w:szCs w:val="30"/>
        </w:rPr>
      </w:pP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По решению жюри участники областного этапа Конкурса могут быть награждены </w:t>
      </w:r>
      <w:r>
        <w:rPr>
          <w:rStyle w:val="af0"/>
          <w:rFonts w:eastAsia="Microsoft Sans Serif"/>
          <w:color w:val="auto"/>
          <w:sz w:val="30"/>
          <w:szCs w:val="30"/>
        </w:rPr>
        <w:t>похвальными отзывами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.</w:t>
      </w:r>
    </w:p>
    <w:p w14:paraId="1BEEDA68" w14:textId="77EF562E" w:rsidR="001A16D1" w:rsidRPr="001A16D1" w:rsidRDefault="00206629" w:rsidP="00206629">
      <w:pPr>
        <w:pStyle w:val="af1"/>
        <w:ind w:firstLine="708"/>
        <w:jc w:val="both"/>
        <w:rPr>
          <w:rStyle w:val="af0"/>
          <w:rFonts w:ascii="Microsoft Sans Serif" w:eastAsia="Microsoft Sans Serif" w:hAnsi="Microsoft Sans Serif" w:cs="Microsoft Sans Serif"/>
          <w:color w:val="auto"/>
          <w:sz w:val="30"/>
          <w:szCs w:val="30"/>
        </w:rPr>
      </w:pPr>
      <w:r>
        <w:rPr>
          <w:rStyle w:val="af0"/>
          <w:rFonts w:eastAsia="Microsoft Sans Serif"/>
          <w:color w:val="auto"/>
          <w:sz w:val="30"/>
          <w:szCs w:val="30"/>
        </w:rPr>
        <w:t xml:space="preserve">24. 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По решению оргкомитета работы, </w:t>
      </w:r>
      <w:r w:rsidR="003234F0">
        <w:rPr>
          <w:rStyle w:val="af0"/>
          <w:rFonts w:eastAsia="Microsoft Sans Serif"/>
          <w:color w:val="auto"/>
          <w:sz w:val="30"/>
          <w:szCs w:val="30"/>
        </w:rPr>
        <w:t>проекты победителей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 Конкурса</w:t>
      </w:r>
      <w:r w:rsidR="003234F0">
        <w:rPr>
          <w:rStyle w:val="af0"/>
          <w:rFonts w:eastAsia="Microsoft Sans Serif"/>
          <w:color w:val="auto"/>
          <w:sz w:val="30"/>
          <w:szCs w:val="30"/>
        </w:rPr>
        <w:t xml:space="preserve"> участвуют </w:t>
      </w:r>
      <w:r w:rsidR="00E50885">
        <w:rPr>
          <w:rStyle w:val="af0"/>
          <w:rFonts w:eastAsia="Microsoft Sans Serif"/>
          <w:color w:val="auto"/>
          <w:sz w:val="30"/>
          <w:szCs w:val="30"/>
        </w:rPr>
        <w:t>в заключительном этапе X</w:t>
      </w:r>
      <w:r w:rsidR="00E50885">
        <w:rPr>
          <w:rStyle w:val="af0"/>
          <w:rFonts w:eastAsia="Microsoft Sans Serif"/>
          <w:color w:val="auto"/>
          <w:sz w:val="30"/>
          <w:szCs w:val="30"/>
          <w:lang w:val="en-US"/>
        </w:rPr>
        <w:t>IX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 республиканского конкурса </w:t>
      </w:r>
      <w:r>
        <w:rPr>
          <w:rStyle w:val="af0"/>
          <w:rFonts w:eastAsia="Microsoft Sans Serif"/>
          <w:color w:val="auto"/>
          <w:sz w:val="30"/>
          <w:szCs w:val="30"/>
        </w:rPr>
        <w:t>«</w:t>
      </w:r>
      <w:proofErr w:type="spellStart"/>
      <w:r w:rsidRPr="006556F1">
        <w:rPr>
          <w:rStyle w:val="af0"/>
          <w:rFonts w:eastAsia="Microsoft Sans Serif"/>
          <w:color w:val="auto"/>
          <w:sz w:val="30"/>
          <w:szCs w:val="30"/>
        </w:rPr>
        <w:t>Энергомарафо</w:t>
      </w:r>
      <w:r>
        <w:rPr>
          <w:rStyle w:val="af0"/>
          <w:rFonts w:eastAsia="Microsoft Sans Serif"/>
          <w:color w:val="auto"/>
          <w:sz w:val="30"/>
          <w:szCs w:val="30"/>
        </w:rPr>
        <w:t>н</w:t>
      </w:r>
      <w:proofErr w:type="spellEnd"/>
      <w:r>
        <w:rPr>
          <w:rStyle w:val="af0"/>
          <w:rFonts w:eastAsia="Microsoft Sans Serif"/>
          <w:color w:val="auto"/>
          <w:sz w:val="30"/>
          <w:szCs w:val="30"/>
        </w:rPr>
        <w:t>»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>.</w:t>
      </w:r>
    </w:p>
    <w:p w14:paraId="7FFB92CB" w14:textId="0AFB3FFE" w:rsidR="003234F0" w:rsidRDefault="001A16D1" w:rsidP="003234F0">
      <w:pPr>
        <w:pStyle w:val="af1"/>
        <w:ind w:firstLine="708"/>
        <w:jc w:val="both"/>
        <w:rPr>
          <w:rStyle w:val="af0"/>
          <w:rFonts w:eastAsia="Microsoft Sans Serif"/>
          <w:color w:val="auto"/>
          <w:sz w:val="30"/>
          <w:szCs w:val="30"/>
        </w:rPr>
      </w:pPr>
      <w:r>
        <w:rPr>
          <w:rStyle w:val="af0"/>
          <w:rFonts w:eastAsia="Microsoft Sans Serif"/>
          <w:color w:val="auto"/>
          <w:sz w:val="30"/>
          <w:szCs w:val="30"/>
        </w:rPr>
        <w:t>2</w:t>
      </w:r>
      <w:r w:rsidR="00206629">
        <w:rPr>
          <w:rStyle w:val="af0"/>
          <w:rFonts w:eastAsia="Microsoft Sans Serif"/>
          <w:color w:val="auto"/>
          <w:sz w:val="30"/>
          <w:szCs w:val="30"/>
        </w:rPr>
        <w:t>5</w:t>
      </w:r>
      <w:r>
        <w:rPr>
          <w:rStyle w:val="af0"/>
          <w:rFonts w:eastAsia="Microsoft Sans Serif"/>
          <w:color w:val="auto"/>
          <w:sz w:val="30"/>
          <w:szCs w:val="30"/>
        </w:rPr>
        <w:t xml:space="preserve">. 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Работы, представленные на областной этап Конкурса и занявшие призовые места, остаются в распоряжении организаторов Конкурса </w:t>
      </w:r>
      <w:r w:rsidR="00A71C18">
        <w:rPr>
          <w:rStyle w:val="af0"/>
          <w:rFonts w:eastAsia="Microsoft Sans Serif"/>
          <w:color w:val="auto"/>
          <w:sz w:val="30"/>
          <w:szCs w:val="30"/>
        </w:rPr>
        <w:br/>
      </w:r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и могут быть использованы в дальнейшем в целях </w:t>
      </w:r>
      <w:proofErr w:type="spellStart"/>
      <w:r w:rsidRPr="006556F1">
        <w:rPr>
          <w:rStyle w:val="af0"/>
          <w:rFonts w:eastAsia="Microsoft Sans Serif"/>
          <w:color w:val="auto"/>
          <w:sz w:val="30"/>
          <w:szCs w:val="30"/>
        </w:rPr>
        <w:t>информационно</w:t>
      </w:r>
      <w:r w:rsidRPr="006556F1">
        <w:rPr>
          <w:rStyle w:val="af0"/>
          <w:rFonts w:eastAsia="Microsoft Sans Serif"/>
          <w:color w:val="auto"/>
          <w:sz w:val="30"/>
          <w:szCs w:val="30"/>
        </w:rPr>
        <w:softHyphen/>
        <w:t>пропагандистской</w:t>
      </w:r>
      <w:proofErr w:type="spellEnd"/>
      <w:r w:rsidRPr="006556F1">
        <w:rPr>
          <w:rStyle w:val="af0"/>
          <w:rFonts w:eastAsia="Microsoft Sans Serif"/>
          <w:color w:val="auto"/>
          <w:sz w:val="30"/>
          <w:szCs w:val="30"/>
        </w:rPr>
        <w:t xml:space="preserve"> работы.</w:t>
      </w:r>
    </w:p>
    <w:p w14:paraId="60A27603" w14:textId="77777777" w:rsidR="00465912" w:rsidRPr="000F51A6" w:rsidRDefault="00465912" w:rsidP="007C0439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26</w:t>
      </w:r>
      <w:r w:rsidR="007C0439"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. Защита персональных данных</w:t>
      </w:r>
      <w:r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14:paraId="4D393532" w14:textId="77777777" w:rsidR="00465912" w:rsidRPr="000F51A6" w:rsidRDefault="00465912" w:rsidP="007C0439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26.1. п</w:t>
      </w:r>
      <w:r w:rsidR="007C0439"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ринимая участие в областном этапе конкурса, участник выражает свое согласие на ис</w:t>
      </w:r>
      <w:r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пользование персональных данных;</w:t>
      </w:r>
      <w:r w:rsidR="007C0439"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549EBCE8" w14:textId="4A48980F" w:rsidR="00465912" w:rsidRPr="000F51A6" w:rsidRDefault="00465912" w:rsidP="007C0439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26.2. ф</w:t>
      </w:r>
      <w:r w:rsidR="007C0439"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акт участия в областном этапе конкурса подразумевает, что участники выражают свое безусловное согласие с тем, что их имена, фамилии и конкурсные материалы, а также интервью и иные материалы могут быть использованы организаторами в рекламных и иных целях </w:t>
      </w:r>
      <w:r w:rsidR="00043634"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7C0439"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в течение неограниченного срока и без выплаты каких-либо вознаграждений. Оргкомитет вправе распоряжаться по своему усмотрению конкурсными материалами, в том числе размещать их в социальных сетях и</w:t>
      </w:r>
      <w:r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средствах массовой информации;</w:t>
      </w:r>
    </w:p>
    <w:p w14:paraId="63D2B19D" w14:textId="53059435" w:rsidR="007C0439" w:rsidRPr="000F51A6" w:rsidRDefault="00E50885" w:rsidP="007C0439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26.3. о</w:t>
      </w:r>
      <w:r w:rsidR="007C0439" w:rsidRPr="000F51A6">
        <w:rPr>
          <w:rFonts w:ascii="Times New Roman" w:hAnsi="Times New Roman" w:cs="Times New Roman"/>
          <w:color w:val="000000" w:themeColor="text1"/>
          <w:sz w:val="30"/>
          <w:szCs w:val="30"/>
        </w:rPr>
        <w:t>рганизаторы областного этапа конкурса гарантируют сохранность и защиту авторских прав на объекты интеллектуальной собственности, представленные для участия в конкурсе, а также соблюдение установленного порядка обработки персональных данных.</w:t>
      </w:r>
    </w:p>
    <w:p w14:paraId="37354073" w14:textId="48EAF036" w:rsidR="001A16D1" w:rsidRPr="00620FFE" w:rsidRDefault="00206629" w:rsidP="001A16D1">
      <w:pPr>
        <w:pStyle w:val="a"/>
        <w:keepNext/>
        <w:numPr>
          <w:ilvl w:val="0"/>
          <w:numId w:val="0"/>
        </w:numPr>
        <w:ind w:firstLine="709"/>
      </w:pPr>
      <w:r>
        <w:lastRenderedPageBreak/>
        <w:t xml:space="preserve">26. </w:t>
      </w:r>
      <w:r w:rsidR="001A16D1" w:rsidRPr="00EE0608">
        <w:t>Финансирование Конкурса</w:t>
      </w:r>
      <w:r w:rsidR="001A16D1" w:rsidRPr="00620FFE">
        <w:t xml:space="preserve"> может осуществляться за счет средств:</w:t>
      </w:r>
    </w:p>
    <w:p w14:paraId="10F64E5A" w14:textId="77777777" w:rsidR="001A16D1" w:rsidRPr="00620FFE" w:rsidRDefault="001A16D1" w:rsidP="001A16D1">
      <w:pPr>
        <w:pStyle w:val="a0"/>
        <w:numPr>
          <w:ilvl w:val="0"/>
          <w:numId w:val="0"/>
        </w:numPr>
        <w:ind w:firstLine="709"/>
      </w:pPr>
      <w:r w:rsidRPr="00620FFE">
        <w:t>областного бюджета, в том числе направляемых на цели энергосбережения;</w:t>
      </w:r>
    </w:p>
    <w:p w14:paraId="54288C9D" w14:textId="77777777" w:rsidR="001A16D1" w:rsidRPr="00620FFE" w:rsidRDefault="001A16D1" w:rsidP="001A16D1">
      <w:pPr>
        <w:pStyle w:val="a0"/>
        <w:numPr>
          <w:ilvl w:val="0"/>
          <w:numId w:val="0"/>
        </w:numPr>
        <w:ind w:firstLine="709"/>
      </w:pPr>
      <w:r w:rsidRPr="00620FFE">
        <w:t>местных бюджетов, предусмотренных на проведение централизованных мероприятий;</w:t>
      </w:r>
    </w:p>
    <w:p w14:paraId="32A74C89" w14:textId="77777777" w:rsidR="001A16D1" w:rsidRDefault="001A16D1" w:rsidP="001A16D1">
      <w:pPr>
        <w:pStyle w:val="a0"/>
        <w:numPr>
          <w:ilvl w:val="0"/>
          <w:numId w:val="0"/>
        </w:numPr>
        <w:ind w:firstLine="709"/>
      </w:pPr>
      <w:r w:rsidRPr="00620FFE">
        <w:t>иных источников, не запрещенных законодательством Республики Беларусь.</w:t>
      </w:r>
    </w:p>
    <w:p w14:paraId="33ECE1A0" w14:textId="77777777" w:rsidR="001A16D1" w:rsidRDefault="001A16D1" w:rsidP="00206629">
      <w:pPr>
        <w:ind w:firstLine="0"/>
        <w:rPr>
          <w:lang w:eastAsia="ru-RU"/>
        </w:rPr>
      </w:pPr>
    </w:p>
    <w:p w14:paraId="754BC1E8" w14:textId="77777777" w:rsidR="00206629" w:rsidRDefault="00206629" w:rsidP="00206629">
      <w:pPr>
        <w:ind w:firstLine="0"/>
        <w:rPr>
          <w:lang w:eastAsia="ru-RU"/>
        </w:rPr>
      </w:pPr>
    </w:p>
    <w:p w14:paraId="180A7DE7" w14:textId="77777777" w:rsidR="00206629" w:rsidRDefault="00206629" w:rsidP="00206629">
      <w:pPr>
        <w:ind w:firstLine="0"/>
        <w:rPr>
          <w:lang w:eastAsia="ru-RU"/>
        </w:rPr>
      </w:pPr>
    </w:p>
    <w:p w14:paraId="63BD7C04" w14:textId="77777777" w:rsidR="00206629" w:rsidRDefault="00206629" w:rsidP="00206629">
      <w:pPr>
        <w:ind w:firstLine="0"/>
        <w:rPr>
          <w:lang w:eastAsia="ru-RU"/>
        </w:rPr>
      </w:pPr>
    </w:p>
    <w:p w14:paraId="28A3D7CC" w14:textId="77777777" w:rsidR="00206629" w:rsidRDefault="00206629" w:rsidP="00206629">
      <w:pPr>
        <w:ind w:firstLine="0"/>
        <w:rPr>
          <w:lang w:eastAsia="ru-RU"/>
        </w:rPr>
      </w:pPr>
    </w:p>
    <w:p w14:paraId="2F219906" w14:textId="77777777" w:rsidR="00206629" w:rsidRDefault="00206629" w:rsidP="00206629">
      <w:pPr>
        <w:ind w:firstLine="0"/>
        <w:rPr>
          <w:lang w:eastAsia="ru-RU"/>
        </w:rPr>
      </w:pPr>
    </w:p>
    <w:p w14:paraId="7066AC89" w14:textId="77777777" w:rsidR="00206629" w:rsidRDefault="00206629" w:rsidP="00206629">
      <w:pPr>
        <w:ind w:firstLine="0"/>
        <w:rPr>
          <w:lang w:eastAsia="ru-RU"/>
        </w:rPr>
      </w:pPr>
    </w:p>
    <w:p w14:paraId="52483619" w14:textId="77777777" w:rsidR="00206629" w:rsidRDefault="00206629" w:rsidP="00206629">
      <w:pPr>
        <w:ind w:firstLine="0"/>
        <w:rPr>
          <w:lang w:eastAsia="ru-RU"/>
        </w:rPr>
      </w:pPr>
    </w:p>
    <w:p w14:paraId="1EBEC639" w14:textId="77777777" w:rsidR="00206629" w:rsidRDefault="00206629" w:rsidP="00206629">
      <w:pPr>
        <w:ind w:firstLine="0"/>
        <w:rPr>
          <w:lang w:eastAsia="ru-RU"/>
        </w:rPr>
      </w:pPr>
    </w:p>
    <w:p w14:paraId="517D9BA6" w14:textId="77777777" w:rsidR="00206629" w:rsidRDefault="00206629" w:rsidP="00206629">
      <w:pPr>
        <w:ind w:firstLine="0"/>
        <w:rPr>
          <w:lang w:eastAsia="ru-RU"/>
        </w:rPr>
      </w:pPr>
    </w:p>
    <w:p w14:paraId="6C654E23" w14:textId="77777777" w:rsidR="00206629" w:rsidRDefault="00206629" w:rsidP="00206629">
      <w:pPr>
        <w:ind w:firstLine="0"/>
        <w:rPr>
          <w:lang w:eastAsia="ru-RU"/>
        </w:rPr>
      </w:pPr>
    </w:p>
    <w:p w14:paraId="3E052E77" w14:textId="77777777" w:rsidR="00206629" w:rsidRDefault="00206629" w:rsidP="00206629">
      <w:pPr>
        <w:ind w:firstLine="0"/>
        <w:rPr>
          <w:lang w:eastAsia="ru-RU"/>
        </w:rPr>
      </w:pPr>
    </w:p>
    <w:p w14:paraId="5B3049F5" w14:textId="77777777" w:rsidR="00206629" w:rsidRDefault="00206629" w:rsidP="00206629">
      <w:pPr>
        <w:ind w:firstLine="0"/>
        <w:rPr>
          <w:lang w:eastAsia="ru-RU"/>
        </w:rPr>
      </w:pPr>
    </w:p>
    <w:p w14:paraId="110E8698" w14:textId="77777777" w:rsidR="00206629" w:rsidRDefault="00206629" w:rsidP="00206629">
      <w:pPr>
        <w:ind w:firstLine="0"/>
        <w:rPr>
          <w:lang w:eastAsia="ru-RU"/>
        </w:rPr>
      </w:pPr>
    </w:p>
    <w:p w14:paraId="56337B87" w14:textId="58341D56" w:rsidR="00206629" w:rsidRDefault="00206629" w:rsidP="00206629">
      <w:pPr>
        <w:ind w:firstLine="0"/>
        <w:rPr>
          <w:lang w:eastAsia="ru-RU"/>
        </w:rPr>
      </w:pPr>
    </w:p>
    <w:p w14:paraId="625655F7" w14:textId="252CE0E3" w:rsidR="00B531B1" w:rsidRDefault="00B531B1" w:rsidP="00206629">
      <w:pPr>
        <w:ind w:firstLine="0"/>
        <w:rPr>
          <w:lang w:eastAsia="ru-RU"/>
        </w:rPr>
      </w:pPr>
    </w:p>
    <w:p w14:paraId="45BC3D7B" w14:textId="618F696E" w:rsidR="00B531B1" w:rsidRDefault="00B531B1" w:rsidP="00206629">
      <w:pPr>
        <w:ind w:firstLine="0"/>
        <w:rPr>
          <w:lang w:eastAsia="ru-RU"/>
        </w:rPr>
      </w:pPr>
    </w:p>
    <w:p w14:paraId="55CC8151" w14:textId="2189F0E5" w:rsidR="00B531B1" w:rsidRDefault="00B531B1" w:rsidP="00206629">
      <w:pPr>
        <w:ind w:firstLine="0"/>
        <w:rPr>
          <w:lang w:eastAsia="ru-RU"/>
        </w:rPr>
      </w:pPr>
    </w:p>
    <w:p w14:paraId="43EB4D52" w14:textId="35020B3F" w:rsidR="00B531B1" w:rsidRDefault="00B531B1" w:rsidP="00206629">
      <w:pPr>
        <w:ind w:firstLine="0"/>
        <w:rPr>
          <w:lang w:eastAsia="ru-RU"/>
        </w:rPr>
      </w:pPr>
    </w:p>
    <w:p w14:paraId="2A763C2A" w14:textId="14EEEDA7" w:rsidR="00B531B1" w:rsidRDefault="00B531B1" w:rsidP="00206629">
      <w:pPr>
        <w:ind w:firstLine="0"/>
        <w:rPr>
          <w:lang w:eastAsia="ru-RU"/>
        </w:rPr>
      </w:pPr>
    </w:p>
    <w:p w14:paraId="2D1FE3B4" w14:textId="3B6F4788" w:rsidR="00B531B1" w:rsidRDefault="00B531B1" w:rsidP="00206629">
      <w:pPr>
        <w:ind w:firstLine="0"/>
        <w:rPr>
          <w:lang w:eastAsia="ru-RU"/>
        </w:rPr>
      </w:pPr>
    </w:p>
    <w:p w14:paraId="37180FC3" w14:textId="31218023" w:rsidR="00B531B1" w:rsidRDefault="00B531B1" w:rsidP="00206629">
      <w:pPr>
        <w:ind w:firstLine="0"/>
        <w:rPr>
          <w:lang w:eastAsia="ru-RU"/>
        </w:rPr>
      </w:pPr>
    </w:p>
    <w:p w14:paraId="6D3D7F73" w14:textId="6B4F5C94" w:rsidR="00B531B1" w:rsidRDefault="00B531B1" w:rsidP="00206629">
      <w:pPr>
        <w:ind w:firstLine="0"/>
        <w:rPr>
          <w:lang w:eastAsia="ru-RU"/>
        </w:rPr>
      </w:pPr>
    </w:p>
    <w:p w14:paraId="5E9F9911" w14:textId="2BC01265" w:rsidR="00B531B1" w:rsidRDefault="00B531B1" w:rsidP="00206629">
      <w:pPr>
        <w:ind w:firstLine="0"/>
        <w:rPr>
          <w:lang w:eastAsia="ru-RU"/>
        </w:rPr>
      </w:pPr>
    </w:p>
    <w:p w14:paraId="028E71C8" w14:textId="2DAFA4E7" w:rsidR="00B531B1" w:rsidRDefault="00B531B1" w:rsidP="00206629">
      <w:pPr>
        <w:ind w:firstLine="0"/>
        <w:rPr>
          <w:lang w:eastAsia="ru-RU"/>
        </w:rPr>
      </w:pPr>
    </w:p>
    <w:p w14:paraId="465601F2" w14:textId="6C956B17" w:rsidR="00B531B1" w:rsidRDefault="00B531B1" w:rsidP="00206629">
      <w:pPr>
        <w:ind w:firstLine="0"/>
        <w:rPr>
          <w:lang w:eastAsia="ru-RU"/>
        </w:rPr>
      </w:pPr>
    </w:p>
    <w:p w14:paraId="3B3A4AD1" w14:textId="4654F856" w:rsidR="00B531B1" w:rsidRDefault="00B531B1" w:rsidP="00206629">
      <w:pPr>
        <w:ind w:firstLine="0"/>
        <w:rPr>
          <w:lang w:eastAsia="ru-RU"/>
        </w:rPr>
      </w:pPr>
    </w:p>
    <w:p w14:paraId="44C7CEDD" w14:textId="4057C309" w:rsidR="00B531B1" w:rsidRDefault="00B531B1" w:rsidP="00206629">
      <w:pPr>
        <w:ind w:firstLine="0"/>
        <w:rPr>
          <w:lang w:eastAsia="ru-RU"/>
        </w:rPr>
      </w:pPr>
    </w:p>
    <w:p w14:paraId="70370735" w14:textId="0A1C7125" w:rsidR="00B531B1" w:rsidRDefault="00B531B1" w:rsidP="00206629">
      <w:pPr>
        <w:ind w:firstLine="0"/>
        <w:rPr>
          <w:lang w:eastAsia="ru-RU"/>
        </w:rPr>
      </w:pPr>
    </w:p>
    <w:p w14:paraId="002D59B5" w14:textId="66D7303F" w:rsidR="00B531B1" w:rsidRDefault="00B531B1" w:rsidP="00206629">
      <w:pPr>
        <w:ind w:firstLine="0"/>
        <w:rPr>
          <w:lang w:eastAsia="ru-RU"/>
        </w:rPr>
      </w:pPr>
    </w:p>
    <w:p w14:paraId="6862C344" w14:textId="2FEA02E3" w:rsidR="00B531B1" w:rsidRDefault="00B531B1" w:rsidP="00206629">
      <w:pPr>
        <w:ind w:firstLine="0"/>
        <w:rPr>
          <w:lang w:eastAsia="ru-RU"/>
        </w:rPr>
      </w:pPr>
    </w:p>
    <w:p w14:paraId="3F7D899E" w14:textId="4E15535B" w:rsidR="00B531B1" w:rsidRDefault="00B531B1" w:rsidP="00206629">
      <w:pPr>
        <w:ind w:firstLine="0"/>
        <w:rPr>
          <w:lang w:eastAsia="ru-RU"/>
        </w:rPr>
      </w:pPr>
    </w:p>
    <w:p w14:paraId="6F144108" w14:textId="44174552" w:rsidR="00B531B1" w:rsidRDefault="00B531B1" w:rsidP="00206629">
      <w:pPr>
        <w:ind w:firstLine="0"/>
        <w:rPr>
          <w:lang w:eastAsia="ru-RU"/>
        </w:rPr>
      </w:pPr>
    </w:p>
    <w:p w14:paraId="4BCB23B2" w14:textId="77777777" w:rsidR="00B531B1" w:rsidRDefault="00B531B1" w:rsidP="00206629">
      <w:pPr>
        <w:ind w:firstLine="0"/>
        <w:rPr>
          <w:lang w:eastAsia="ru-RU"/>
        </w:rPr>
      </w:pPr>
    </w:p>
    <w:p w14:paraId="56E3AA10" w14:textId="77777777" w:rsidR="00206629" w:rsidRDefault="00206629" w:rsidP="00206629">
      <w:pPr>
        <w:ind w:firstLine="0"/>
        <w:rPr>
          <w:lang w:eastAsia="ru-RU"/>
        </w:rPr>
      </w:pPr>
    </w:p>
    <w:p w14:paraId="1ABC789D" w14:textId="1C04EF1C" w:rsidR="004373EB" w:rsidRPr="00F02689" w:rsidRDefault="004373EB" w:rsidP="00F02689">
      <w:pPr>
        <w:jc w:val="right"/>
      </w:pPr>
      <w:r w:rsidRPr="006F7949">
        <w:lastRenderedPageBreak/>
        <w:t>Приложение</w:t>
      </w:r>
      <w:r>
        <w:t xml:space="preserve"> 1</w:t>
      </w:r>
      <w:bookmarkStart w:id="11" w:name="_Hlk117671761"/>
    </w:p>
    <w:p w14:paraId="32E6647D" w14:textId="34988816" w:rsidR="009847B0" w:rsidRDefault="009847B0" w:rsidP="009847B0">
      <w:pPr>
        <w:shd w:val="clear" w:color="auto" w:fill="FFFFFF"/>
        <w:ind w:firstLine="0"/>
        <w:jc w:val="center"/>
        <w:rPr>
          <w:rFonts w:eastAsia="Times New Roman"/>
        </w:rPr>
      </w:pPr>
      <w:r w:rsidRPr="00B531B1">
        <w:rPr>
          <w:rFonts w:eastAsia="Times New Roman"/>
        </w:rPr>
        <w:t>Требования к конкурсным работам по номинациям</w:t>
      </w:r>
    </w:p>
    <w:tbl>
      <w:tblPr>
        <w:tblStyle w:val="af6"/>
        <w:tblW w:w="9634" w:type="dxa"/>
        <w:tblLook w:val="04A0" w:firstRow="1" w:lastRow="0" w:firstColumn="1" w:lastColumn="0" w:noHBand="0" w:noVBand="1"/>
      </w:tblPr>
      <w:tblGrid>
        <w:gridCol w:w="445"/>
        <w:gridCol w:w="2952"/>
        <w:gridCol w:w="2705"/>
        <w:gridCol w:w="3532"/>
      </w:tblGrid>
      <w:tr w:rsidR="00870E87" w14:paraId="5297A7D4" w14:textId="77777777" w:rsidTr="00870E87">
        <w:tc>
          <w:tcPr>
            <w:tcW w:w="445" w:type="dxa"/>
          </w:tcPr>
          <w:p w14:paraId="1EC813BD" w14:textId="732CD18C" w:rsidR="00870E87" w:rsidRPr="00870E87" w:rsidRDefault="00870E87" w:rsidP="009847B0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 w:rsidRPr="00870E87">
              <w:rPr>
                <w:rFonts w:eastAsia="Times New Roman"/>
                <w:bCs w:val="0"/>
                <w:sz w:val="24"/>
                <w:szCs w:val="24"/>
              </w:rPr>
              <w:t>№</w:t>
            </w:r>
          </w:p>
        </w:tc>
        <w:tc>
          <w:tcPr>
            <w:tcW w:w="2952" w:type="dxa"/>
          </w:tcPr>
          <w:p w14:paraId="5EAA2D9D" w14:textId="77777777" w:rsidR="00870E87" w:rsidRPr="009847B0" w:rsidRDefault="00870E87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 w:rsidRPr="009847B0">
              <w:rPr>
                <w:rFonts w:eastAsia="Times New Roman"/>
                <w:bCs w:val="0"/>
                <w:iCs/>
                <w:sz w:val="24"/>
                <w:szCs w:val="24"/>
              </w:rPr>
              <w:t>Содержание</w:t>
            </w:r>
          </w:p>
          <w:p w14:paraId="7CA9F9F2" w14:textId="41A4DA78" w:rsidR="00870E87" w:rsidRPr="00870E87" w:rsidRDefault="00870E87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 w:rsidRPr="009847B0">
              <w:rPr>
                <w:rFonts w:eastAsia="Times New Roman"/>
                <w:bCs w:val="0"/>
                <w:iCs/>
                <w:sz w:val="24"/>
                <w:szCs w:val="24"/>
              </w:rPr>
              <w:t>конкурсных работ</w:t>
            </w:r>
          </w:p>
        </w:tc>
        <w:tc>
          <w:tcPr>
            <w:tcW w:w="2705" w:type="dxa"/>
          </w:tcPr>
          <w:p w14:paraId="6DE72429" w14:textId="77777777" w:rsidR="00870E87" w:rsidRPr="009847B0" w:rsidRDefault="00870E87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 w:rsidRPr="009847B0">
              <w:rPr>
                <w:rFonts w:eastAsia="Times New Roman"/>
                <w:bCs w:val="0"/>
                <w:iCs/>
                <w:sz w:val="24"/>
                <w:szCs w:val="24"/>
              </w:rPr>
              <w:t>Структура</w:t>
            </w:r>
          </w:p>
          <w:p w14:paraId="1FE6B346" w14:textId="5763198D" w:rsidR="00870E87" w:rsidRPr="00870E87" w:rsidRDefault="00870E87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 w:rsidRPr="009847B0">
              <w:rPr>
                <w:rFonts w:eastAsia="Times New Roman"/>
                <w:bCs w:val="0"/>
                <w:iCs/>
                <w:sz w:val="24"/>
                <w:szCs w:val="24"/>
              </w:rPr>
              <w:t>конкурсных работ</w:t>
            </w:r>
          </w:p>
        </w:tc>
        <w:tc>
          <w:tcPr>
            <w:tcW w:w="3532" w:type="dxa"/>
          </w:tcPr>
          <w:p w14:paraId="70784FBB" w14:textId="3B60CF81" w:rsidR="00870E87" w:rsidRPr="00870E87" w:rsidRDefault="00870E87" w:rsidP="009847B0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 w:rsidRPr="009847B0">
              <w:rPr>
                <w:rFonts w:eastAsia="Times New Roman"/>
                <w:bCs w:val="0"/>
                <w:iCs/>
                <w:sz w:val="24"/>
                <w:szCs w:val="24"/>
              </w:rPr>
              <w:t>Дополнительные требования к конкурсным работам</w:t>
            </w:r>
          </w:p>
        </w:tc>
      </w:tr>
      <w:tr w:rsidR="00870E87" w14:paraId="244BBA7C" w14:textId="77777777" w:rsidTr="00870E87">
        <w:tc>
          <w:tcPr>
            <w:tcW w:w="445" w:type="dxa"/>
            <w:vMerge w:val="restart"/>
          </w:tcPr>
          <w:p w14:paraId="1F0E4343" w14:textId="473CB425" w:rsidR="00870E87" w:rsidRPr="00870E87" w:rsidRDefault="00870E87" w:rsidP="009847B0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>
              <w:rPr>
                <w:rFonts w:eastAsia="Times New Roman"/>
                <w:bCs w:val="0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14:paraId="0137339E" w14:textId="1BF997FB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Проект практических мероприятий по энергосбережению, энергоэффективности и возобновляемой энергии</w:t>
            </w:r>
          </w:p>
        </w:tc>
        <w:tc>
          <w:tcPr>
            <w:tcW w:w="2705" w:type="dxa"/>
          </w:tcPr>
          <w:p w14:paraId="3DC3D272" w14:textId="77777777" w:rsidR="00870E87" w:rsidRPr="00870E87" w:rsidRDefault="00870E87" w:rsidP="009847B0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3532" w:type="dxa"/>
          </w:tcPr>
          <w:p w14:paraId="1C6D330A" w14:textId="77777777" w:rsidR="00870E87" w:rsidRPr="00870E87" w:rsidRDefault="00870E87" w:rsidP="009847B0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</w:tr>
      <w:tr w:rsidR="00870E87" w14:paraId="192B1F76" w14:textId="77777777" w:rsidTr="00870E87">
        <w:tc>
          <w:tcPr>
            <w:tcW w:w="445" w:type="dxa"/>
            <w:vMerge/>
          </w:tcPr>
          <w:p w14:paraId="083DF533" w14:textId="77777777" w:rsidR="00870E87" w:rsidRPr="00870E87" w:rsidRDefault="00870E87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4BF46A50" w14:textId="0095023C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В номинации представляются работы учащихся учреждений образования, описывающие практическое предложения более по эффективному использованию энергоресурсов в учреждениях образования и в быту, а также проекты с описанием и подтверждением возможности получения энергии для собственных нужд, в том числе с использованием возобновляемых источников энергии</w:t>
            </w:r>
          </w:p>
        </w:tc>
        <w:tc>
          <w:tcPr>
            <w:tcW w:w="2705" w:type="dxa"/>
          </w:tcPr>
          <w:p w14:paraId="7A9F4F28" w14:textId="7EDE5F08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В проекте отражаются: информационные атрибуты (название проекта, автор, учреждение образования, сроки реализации); объект исследования; предмет исследования; решаемые проблемы (анализ ситуации, которая свидетельствует о необходимости принятия определенных мер); цель проекта; задачи проекта (пути достижения цели); предполагаемый результат; методы реализации проекта (способы и средства, с помощью которых выполняются задачи и достигаются поставленные цели); полученный экономический эффект; этапы реализации проекта (краткое описание деятельности по реализации проекта); основные виды ресурсов проектной деятельности: интеллектуальные (квалификация персонала), информационные (наличие материалов, программ, публикаций, отражающих деятельность по данной </w:t>
            </w:r>
            <w:r w:rsidRPr="00465912">
              <w:rPr>
                <w:rFonts w:eastAsia="Times New Roman"/>
                <w:bCs w:val="0"/>
                <w:sz w:val="24"/>
                <w:szCs w:val="24"/>
              </w:rPr>
              <w:lastRenderedPageBreak/>
              <w:t>проблеме), технологические (используемые технологии, планы), материальные, технические (база, оборудование)</w:t>
            </w:r>
          </w:p>
        </w:tc>
        <w:tc>
          <w:tcPr>
            <w:tcW w:w="3532" w:type="dxa"/>
          </w:tcPr>
          <w:p w14:paraId="3DE5666B" w14:textId="77777777" w:rsidR="00870E87" w:rsidRPr="00465912" w:rsidRDefault="00870E87" w:rsidP="00870E87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lastRenderedPageBreak/>
              <w:t>Объем представленных материалов не должен превышать 45 страниц формата А4.</w:t>
            </w:r>
          </w:p>
          <w:p w14:paraId="2496E34D" w14:textId="77777777" w:rsidR="00870E87" w:rsidRPr="00465912" w:rsidRDefault="00870E87" w:rsidP="00870E87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Страницы нумеруются, начиная с первой после титульного листа. Размер верхнего поля листа – 2 см, левого – 3 см, правого – 1,5 см, нижнего – 2 см, первая строка в абзаце с отступом 1,5 см, шрифт </w:t>
            </w:r>
            <w:proofErr w:type="spellStart"/>
            <w:r w:rsidRPr="00043634">
              <w:rPr>
                <w:rFonts w:eastAsia="Times New Roman"/>
                <w:b/>
                <w:bCs w:val="0"/>
                <w:sz w:val="24"/>
                <w:szCs w:val="24"/>
              </w:rPr>
              <w:t>Аrial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, размер 14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пт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>, межстрочный интервал полуторный. Выравнивание производится по ширине с переносом слов.</w:t>
            </w:r>
          </w:p>
          <w:p w14:paraId="4B9ABEF0" w14:textId="77777777" w:rsidR="00870E87" w:rsidRPr="00465912" w:rsidRDefault="00870E87" w:rsidP="00870E87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Текст печатается без сокращений, кроме общепринятых аббревиатур.</w:t>
            </w:r>
          </w:p>
          <w:p w14:paraId="5D4ACDD4" w14:textId="77777777" w:rsidR="00870E87" w:rsidRDefault="00870E87" w:rsidP="00870E87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043634">
              <w:rPr>
                <w:rFonts w:eastAsia="Times New Roman"/>
                <w:bCs w:val="0"/>
                <w:i/>
                <w:sz w:val="24"/>
                <w:szCs w:val="24"/>
              </w:rPr>
              <w:t>Материал в электронном виде должен быть представлен одним документа в текстовом редакторе WORD на электронный адрес: </w:t>
            </w:r>
            <w:r w:rsidRPr="00043634">
              <w:rPr>
                <w:i/>
                <w:sz w:val="24"/>
                <w:szCs w:val="24"/>
              </w:rPr>
              <w:t xml:space="preserve">octt@brest.by с пометкой </w:t>
            </w:r>
            <w:proofErr w:type="spellStart"/>
            <w:r w:rsidRPr="00043634">
              <w:rPr>
                <w:i/>
                <w:sz w:val="24"/>
                <w:szCs w:val="24"/>
              </w:rPr>
              <w:t>Энергомарафон</w:t>
            </w:r>
            <w:proofErr w:type="spellEnd"/>
            <w:r w:rsidRPr="00043634">
              <w:rPr>
                <w:i/>
                <w:sz w:val="24"/>
                <w:szCs w:val="24"/>
              </w:rPr>
              <w:t xml:space="preserve"> в теме письма</w:t>
            </w:r>
          </w:p>
          <w:p w14:paraId="4CACB867" w14:textId="4D98F04F" w:rsidR="00043634" w:rsidRPr="00043634" w:rsidRDefault="00043634" w:rsidP="00870E87">
            <w:pPr>
              <w:ind w:firstLine="0"/>
              <w:jc w:val="left"/>
              <w:rPr>
                <w:rFonts w:eastAsia="Times New Roman"/>
                <w:bCs w:val="0"/>
                <w:i/>
                <w:sz w:val="24"/>
                <w:szCs w:val="24"/>
              </w:rPr>
            </w:pPr>
            <w:r>
              <w:rPr>
                <w:rFonts w:eastAsia="Times New Roman"/>
                <w:bCs w:val="0"/>
                <w:i/>
                <w:sz w:val="24"/>
                <w:szCs w:val="24"/>
              </w:rPr>
              <w:t>Представляется и в электронном и бумажном экземпляре</w:t>
            </w:r>
          </w:p>
        </w:tc>
      </w:tr>
      <w:tr w:rsidR="00870E87" w14:paraId="69FBF159" w14:textId="77777777" w:rsidTr="00870E87">
        <w:tc>
          <w:tcPr>
            <w:tcW w:w="445" w:type="dxa"/>
            <w:vMerge w:val="restart"/>
          </w:tcPr>
          <w:p w14:paraId="2662B5C1" w14:textId="6F615A53" w:rsidR="00870E87" w:rsidRPr="00870E87" w:rsidRDefault="00043634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>
              <w:rPr>
                <w:rFonts w:eastAsia="Times New Roman"/>
                <w:bCs w:val="0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14:paraId="33E37652" w14:textId="5E08B8AC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Художественная работа по пропаганде эффективного и рационального использования энергоресурсов</w:t>
            </w:r>
          </w:p>
        </w:tc>
        <w:tc>
          <w:tcPr>
            <w:tcW w:w="2705" w:type="dxa"/>
          </w:tcPr>
          <w:p w14:paraId="383EED06" w14:textId="77777777" w:rsidR="00870E87" w:rsidRPr="00870E87" w:rsidRDefault="00870E87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3532" w:type="dxa"/>
          </w:tcPr>
          <w:p w14:paraId="6117D2B9" w14:textId="77777777" w:rsidR="00870E87" w:rsidRPr="00870E87" w:rsidRDefault="00870E87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</w:tr>
      <w:tr w:rsidR="00870E87" w14:paraId="61FD090C" w14:textId="77777777" w:rsidTr="00870E87">
        <w:tc>
          <w:tcPr>
            <w:tcW w:w="445" w:type="dxa"/>
            <w:vMerge/>
          </w:tcPr>
          <w:p w14:paraId="0166E3FD" w14:textId="77777777" w:rsidR="00870E87" w:rsidRPr="00870E87" w:rsidRDefault="00870E87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3450FAA" w14:textId="3D7D68DF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подноминация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«Видеоролик»</w:t>
            </w:r>
          </w:p>
        </w:tc>
        <w:tc>
          <w:tcPr>
            <w:tcW w:w="2705" w:type="dxa"/>
          </w:tcPr>
          <w:p w14:paraId="6B76D3C8" w14:textId="4B0BDE34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Рекламный видеоролик по пропаганде эффективного и рационального использования энергоресурсов</w:t>
            </w:r>
          </w:p>
        </w:tc>
        <w:tc>
          <w:tcPr>
            <w:tcW w:w="3532" w:type="dxa"/>
          </w:tcPr>
          <w:p w14:paraId="0184AADF" w14:textId="77777777" w:rsidR="00870E87" w:rsidRPr="00465912" w:rsidRDefault="00870E87" w:rsidP="00870E87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Продолжительность видеоролика до 30 секунд. Формат видеофайла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mpg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,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avi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,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mpeg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, AVI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Type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2, PAL 720x576, 25 кадров/сек.,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Lower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Field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First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(LFF), кодек –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Matrox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DV/DVCAM.</w:t>
            </w:r>
          </w:p>
          <w:p w14:paraId="599BD83E" w14:textId="77777777" w:rsidR="00870E87" w:rsidRPr="00465912" w:rsidRDefault="00870E87" w:rsidP="00870E87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Аудио: WAV PCM 16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bit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, STEREO, 48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kHz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>, обе аудиодорожки должны быть идентичны друг другу.</w:t>
            </w:r>
          </w:p>
          <w:p w14:paraId="4AC3BB4F" w14:textId="77777777" w:rsidR="00870E87" w:rsidRPr="00465912" w:rsidRDefault="00870E87" w:rsidP="00870E87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Разрешение:1920х1080 пикселей;</w:t>
            </w:r>
          </w:p>
          <w:p w14:paraId="51F5A382" w14:textId="77777777" w:rsidR="00870E87" w:rsidRPr="00465912" w:rsidRDefault="00870E87" w:rsidP="00870E87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формат пикселя:1.0 квадратный;</w:t>
            </w:r>
          </w:p>
          <w:p w14:paraId="578E9BF3" w14:textId="77777777" w:rsidR="00870E87" w:rsidRPr="00465912" w:rsidRDefault="00870E87" w:rsidP="00870E87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глубина цвета: 8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битю</w:t>
            </w:r>
            <w:proofErr w:type="spellEnd"/>
          </w:p>
          <w:p w14:paraId="48A7A1F5" w14:textId="38C0B72D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i/>
                <w:sz w:val="24"/>
                <w:szCs w:val="24"/>
              </w:rPr>
            </w:pPr>
            <w:r w:rsidRPr="00870E87">
              <w:rPr>
                <w:rFonts w:eastAsia="Times New Roman"/>
                <w:bCs w:val="0"/>
                <w:i/>
                <w:sz w:val="24"/>
                <w:szCs w:val="24"/>
              </w:rPr>
              <w:t xml:space="preserve">Видеоролик </w:t>
            </w:r>
            <w:r>
              <w:rPr>
                <w:rFonts w:eastAsia="Times New Roman"/>
                <w:bCs w:val="0"/>
                <w:i/>
                <w:sz w:val="24"/>
                <w:szCs w:val="24"/>
              </w:rPr>
              <w:t xml:space="preserve">отправляется ТОЛЬКО </w:t>
            </w:r>
            <w:r w:rsidRPr="00870E87">
              <w:rPr>
                <w:rFonts w:eastAsia="Times New Roman"/>
                <w:bCs w:val="0"/>
                <w:i/>
                <w:sz w:val="24"/>
                <w:szCs w:val="24"/>
              </w:rPr>
              <w:t>на электронный адрес: </w:t>
            </w:r>
            <w:r w:rsidRPr="00870E87">
              <w:rPr>
                <w:i/>
                <w:sz w:val="24"/>
                <w:szCs w:val="24"/>
              </w:rPr>
              <w:t xml:space="preserve">octt@brest.by с пометкой </w:t>
            </w:r>
            <w:r w:rsidR="00AC25D9">
              <w:rPr>
                <w:i/>
                <w:sz w:val="24"/>
                <w:szCs w:val="24"/>
              </w:rPr>
              <w:t>«</w:t>
            </w:r>
            <w:r w:rsidRPr="00870E87">
              <w:rPr>
                <w:i/>
                <w:sz w:val="24"/>
                <w:szCs w:val="24"/>
              </w:rPr>
              <w:t>Энергомарафон</w:t>
            </w:r>
            <w:r w:rsidR="00AC25D9">
              <w:rPr>
                <w:i/>
                <w:sz w:val="24"/>
                <w:szCs w:val="24"/>
              </w:rPr>
              <w:t>2025»</w:t>
            </w:r>
            <w:r w:rsidRPr="00870E87">
              <w:rPr>
                <w:i/>
                <w:sz w:val="24"/>
                <w:szCs w:val="24"/>
              </w:rPr>
              <w:t xml:space="preserve"> в теме письма</w:t>
            </w:r>
          </w:p>
        </w:tc>
      </w:tr>
      <w:tr w:rsidR="00870E87" w14:paraId="120BABF7" w14:textId="77777777" w:rsidTr="00870E87">
        <w:tc>
          <w:tcPr>
            <w:tcW w:w="445" w:type="dxa"/>
            <w:vMerge/>
          </w:tcPr>
          <w:p w14:paraId="4350F16B" w14:textId="77777777" w:rsidR="00870E87" w:rsidRPr="00870E87" w:rsidRDefault="00870E87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34A6A78" w14:textId="66608CFA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proofErr w:type="spellStart"/>
            <w:r w:rsidRPr="00465912">
              <w:rPr>
                <w:sz w:val="24"/>
                <w:szCs w:val="24"/>
              </w:rPr>
              <w:t>подноминация</w:t>
            </w:r>
            <w:proofErr w:type="spellEnd"/>
            <w:r w:rsidRPr="00465912">
              <w:rPr>
                <w:sz w:val="24"/>
                <w:szCs w:val="24"/>
              </w:rPr>
              <w:t xml:space="preserve"> «Листовка; плакат; рисунок»</w:t>
            </w:r>
          </w:p>
        </w:tc>
        <w:tc>
          <w:tcPr>
            <w:tcW w:w="2705" w:type="dxa"/>
          </w:tcPr>
          <w:p w14:paraId="28E333D8" w14:textId="5E69239D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sz w:val="24"/>
                <w:szCs w:val="24"/>
              </w:rPr>
              <w:t>Листовка, плакат и рисунок по пропаганде эффективного и рационального использования энергоресурсов</w:t>
            </w:r>
          </w:p>
        </w:tc>
        <w:tc>
          <w:tcPr>
            <w:tcW w:w="3532" w:type="dxa"/>
          </w:tcPr>
          <w:p w14:paraId="2F48AC6D" w14:textId="488893F4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sz w:val="24"/>
                <w:szCs w:val="24"/>
              </w:rPr>
              <w:t xml:space="preserve">Листовка и плакат представляются на бумажном и электронном носителях в форматах PDF (программа </w:t>
            </w:r>
            <w:proofErr w:type="spellStart"/>
            <w:r w:rsidRPr="00465912">
              <w:rPr>
                <w:sz w:val="24"/>
                <w:szCs w:val="24"/>
              </w:rPr>
              <w:t>Acrobat</w:t>
            </w:r>
            <w:proofErr w:type="spellEnd"/>
            <w:r w:rsidRPr="00465912">
              <w:rPr>
                <w:sz w:val="24"/>
                <w:szCs w:val="24"/>
              </w:rPr>
              <w:t xml:space="preserve"> </w:t>
            </w:r>
            <w:proofErr w:type="spellStart"/>
            <w:r w:rsidRPr="00465912">
              <w:rPr>
                <w:sz w:val="24"/>
                <w:szCs w:val="24"/>
              </w:rPr>
              <w:t>Reader</w:t>
            </w:r>
            <w:proofErr w:type="spellEnd"/>
            <w:r w:rsidRPr="00465912">
              <w:rPr>
                <w:sz w:val="24"/>
                <w:szCs w:val="24"/>
              </w:rPr>
              <w:t xml:space="preserve">), CDR (программа </w:t>
            </w:r>
            <w:proofErr w:type="spellStart"/>
            <w:r w:rsidRPr="00465912">
              <w:rPr>
                <w:sz w:val="24"/>
                <w:szCs w:val="24"/>
              </w:rPr>
              <w:t>Corel</w:t>
            </w:r>
            <w:proofErr w:type="spellEnd"/>
            <w:r w:rsidRPr="00465912">
              <w:rPr>
                <w:sz w:val="24"/>
                <w:szCs w:val="24"/>
              </w:rPr>
              <w:t xml:space="preserve"> </w:t>
            </w:r>
            <w:proofErr w:type="spellStart"/>
            <w:r w:rsidRPr="00465912">
              <w:rPr>
                <w:sz w:val="24"/>
                <w:szCs w:val="24"/>
              </w:rPr>
              <w:t>Draw</w:t>
            </w:r>
            <w:proofErr w:type="spellEnd"/>
            <w:r w:rsidRPr="00465912">
              <w:rPr>
                <w:sz w:val="24"/>
                <w:szCs w:val="24"/>
              </w:rPr>
              <w:t xml:space="preserve">), INDD (программа </w:t>
            </w:r>
            <w:proofErr w:type="spellStart"/>
            <w:r w:rsidRPr="00465912">
              <w:rPr>
                <w:sz w:val="24"/>
                <w:szCs w:val="24"/>
              </w:rPr>
              <w:t>Indesign</w:t>
            </w:r>
            <w:proofErr w:type="spellEnd"/>
            <w:r w:rsidRPr="00465912">
              <w:rPr>
                <w:sz w:val="24"/>
                <w:szCs w:val="24"/>
              </w:rPr>
              <w:t xml:space="preserve">) или JPEG (с разрешением не менее 300 </w:t>
            </w:r>
            <w:proofErr w:type="spellStart"/>
            <w:r w:rsidRPr="00465912">
              <w:rPr>
                <w:sz w:val="24"/>
                <w:szCs w:val="24"/>
              </w:rPr>
              <w:t>dpi</w:t>
            </w:r>
            <w:proofErr w:type="spellEnd"/>
            <w:r w:rsidRPr="00465912">
              <w:rPr>
                <w:sz w:val="24"/>
                <w:szCs w:val="24"/>
              </w:rPr>
              <w:t xml:space="preserve">). Формат листовки – А4. Формат плаката – А1 или А2. </w:t>
            </w:r>
            <w:r w:rsidR="00043634">
              <w:rPr>
                <w:i/>
                <w:sz w:val="24"/>
                <w:szCs w:val="24"/>
              </w:rPr>
              <w:t>Рисунок пред</w:t>
            </w:r>
            <w:r w:rsidRPr="00043634">
              <w:rPr>
                <w:i/>
                <w:sz w:val="24"/>
                <w:szCs w:val="24"/>
              </w:rPr>
              <w:t>ставляется</w:t>
            </w:r>
            <w:r w:rsidR="00043634" w:rsidRPr="00043634">
              <w:rPr>
                <w:i/>
                <w:sz w:val="24"/>
                <w:szCs w:val="24"/>
              </w:rPr>
              <w:t xml:space="preserve"> ТОЛЬКО </w:t>
            </w:r>
            <w:r w:rsidRPr="00043634">
              <w:rPr>
                <w:i/>
                <w:sz w:val="24"/>
                <w:szCs w:val="24"/>
              </w:rPr>
              <w:t>на бумажном носителе форматом от А4 до А1, выполненный в любой технике, включая аппликацию</w:t>
            </w:r>
          </w:p>
        </w:tc>
      </w:tr>
      <w:tr w:rsidR="00870E87" w14:paraId="14FBC031" w14:textId="77777777" w:rsidTr="00870E87">
        <w:tc>
          <w:tcPr>
            <w:tcW w:w="445" w:type="dxa"/>
          </w:tcPr>
          <w:p w14:paraId="64D0D874" w14:textId="1011182B" w:rsidR="00870E87" w:rsidRPr="00870E87" w:rsidRDefault="00043634" w:rsidP="00870E87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>
              <w:rPr>
                <w:rFonts w:eastAsia="Times New Roman"/>
                <w:bCs w:val="0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14:paraId="3B0CBD0C" w14:textId="693EFCF8" w:rsidR="00870E87" w:rsidRPr="00870E87" w:rsidRDefault="00043634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Система образовательного процесса и информационно-пропагандистской работы </w:t>
            </w:r>
            <w:r w:rsidRPr="00465912">
              <w:rPr>
                <w:rFonts w:eastAsia="Times New Roman"/>
                <w:bCs w:val="0"/>
                <w:sz w:val="24"/>
                <w:szCs w:val="24"/>
              </w:rPr>
              <w:lastRenderedPageBreak/>
              <w:t>в сфере энергосбережения в учреждении образования</w:t>
            </w:r>
          </w:p>
        </w:tc>
        <w:tc>
          <w:tcPr>
            <w:tcW w:w="2705" w:type="dxa"/>
          </w:tcPr>
          <w:p w14:paraId="72BD4634" w14:textId="77777777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3532" w:type="dxa"/>
          </w:tcPr>
          <w:p w14:paraId="623B38B7" w14:textId="77777777" w:rsidR="00870E87" w:rsidRPr="00870E87" w:rsidRDefault="00870E87" w:rsidP="00870E87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</w:tr>
      <w:tr w:rsidR="00043634" w14:paraId="54DBEC3E" w14:textId="77777777" w:rsidTr="00043634">
        <w:tc>
          <w:tcPr>
            <w:tcW w:w="445" w:type="dxa"/>
            <w:tcBorders>
              <w:top w:val="nil"/>
            </w:tcBorders>
          </w:tcPr>
          <w:p w14:paraId="1908C702" w14:textId="77777777" w:rsidR="00043634" w:rsidRPr="00870E87" w:rsidRDefault="00043634" w:rsidP="00043634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25213D82" w14:textId="77777777" w:rsidR="00043634" w:rsidRPr="00465912" w:rsidRDefault="00043634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В номинации представляется целостная система взаимосвязанных мер, действий и мероприятий в учреждении образования по воспитанию у подрастающего поколения гражданской позиции и навыков рационального и экономного использования топливно-энергетических ресурсов, основанная  на достижениях науки и эффективного педагогического опыта, отражающих работу учреждения образования как информационного пространства по пропаганде в сфере энерго-</w:t>
            </w:r>
          </w:p>
          <w:p w14:paraId="00C75BD7" w14:textId="07417CDF" w:rsidR="00043634" w:rsidRPr="00870E87" w:rsidRDefault="00043634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сбережения</w:t>
            </w:r>
          </w:p>
        </w:tc>
        <w:tc>
          <w:tcPr>
            <w:tcW w:w="2705" w:type="dxa"/>
          </w:tcPr>
          <w:p w14:paraId="5F1A7B8B" w14:textId="77777777" w:rsidR="00043634" w:rsidRPr="00465912" w:rsidRDefault="00043634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Отражаются следующие направления деятельности: образовательная;</w:t>
            </w:r>
          </w:p>
          <w:p w14:paraId="7B1AFED9" w14:textId="16026222" w:rsidR="00043634" w:rsidRPr="00870E87" w:rsidRDefault="00043634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информационно-аналитическая; экспертно-консультативная; организационно-методическая; научно-исследовательская; редакционно-издательская</w:t>
            </w:r>
          </w:p>
        </w:tc>
        <w:tc>
          <w:tcPr>
            <w:tcW w:w="3532" w:type="dxa"/>
          </w:tcPr>
          <w:p w14:paraId="3CD11357" w14:textId="77777777" w:rsidR="00043634" w:rsidRPr="00465912" w:rsidRDefault="00043634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Объем материалов не должен превышать </w:t>
            </w:r>
            <w:r w:rsidRPr="00AC25D9">
              <w:rPr>
                <w:rFonts w:eastAsia="Times New Roman"/>
                <w:b/>
                <w:bCs w:val="0"/>
                <w:sz w:val="24"/>
                <w:szCs w:val="24"/>
              </w:rPr>
              <w:t xml:space="preserve">45 </w:t>
            </w:r>
            <w:r w:rsidRPr="00465912">
              <w:rPr>
                <w:rFonts w:eastAsia="Times New Roman"/>
                <w:bCs w:val="0"/>
                <w:sz w:val="24"/>
                <w:szCs w:val="24"/>
              </w:rPr>
              <w:t>страниц формата А4.</w:t>
            </w:r>
          </w:p>
          <w:p w14:paraId="3BDFD4EF" w14:textId="77777777" w:rsidR="00043634" w:rsidRPr="00465912" w:rsidRDefault="00043634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Страницы нумеруются, начиная с первой после титульного листа. Размер верхнего поля листа – 2 см, левого – 3 см, правого – 1,5 см, нижнего – 2 см, первая строка в абзаце с отступом 1,5 см, шрифт </w:t>
            </w:r>
            <w:proofErr w:type="spellStart"/>
            <w:r w:rsidRPr="00043634">
              <w:rPr>
                <w:rFonts w:eastAsia="Times New Roman"/>
                <w:b/>
                <w:bCs w:val="0"/>
                <w:sz w:val="24"/>
                <w:szCs w:val="24"/>
              </w:rPr>
              <w:t>Аrial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>, размер</w:t>
            </w:r>
          </w:p>
          <w:p w14:paraId="14F8B6FC" w14:textId="77777777" w:rsidR="00043634" w:rsidRPr="00465912" w:rsidRDefault="00043634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14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пт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>, межстрочный интервал полуторный. Выравнивание производится по ширине с переносом слов. Текст печатается без сокращений, кроме общепринятых аббревиатур.</w:t>
            </w:r>
          </w:p>
          <w:p w14:paraId="24909314" w14:textId="77777777" w:rsidR="00043634" w:rsidRPr="00043634" w:rsidRDefault="00043634" w:rsidP="00043634">
            <w:pPr>
              <w:ind w:firstLine="0"/>
              <w:rPr>
                <w:rFonts w:ascii="Tahoma" w:eastAsia="Times New Roman" w:hAnsi="Tahoma" w:cs="Tahoma"/>
                <w:bCs w:val="0"/>
                <w:i/>
                <w:sz w:val="24"/>
                <w:szCs w:val="24"/>
              </w:rPr>
            </w:pPr>
            <w:r w:rsidRPr="00043634">
              <w:rPr>
                <w:rFonts w:eastAsia="Times New Roman"/>
                <w:bCs w:val="0"/>
                <w:i/>
                <w:sz w:val="24"/>
                <w:szCs w:val="24"/>
              </w:rPr>
              <w:t>Материал в электронном виде должен быть представлен одним документом в текстовом редакторе WORD</w:t>
            </w:r>
          </w:p>
          <w:p w14:paraId="59671C36" w14:textId="77777777" w:rsidR="00043634" w:rsidRPr="00043634" w:rsidRDefault="00043634" w:rsidP="00043634">
            <w:pPr>
              <w:ind w:firstLine="0"/>
              <w:rPr>
                <w:rFonts w:ascii="Tahoma" w:eastAsia="Times New Roman" w:hAnsi="Tahoma" w:cs="Tahoma"/>
                <w:bCs w:val="0"/>
                <w:i/>
                <w:sz w:val="24"/>
                <w:szCs w:val="24"/>
              </w:rPr>
            </w:pPr>
            <w:proofErr w:type="gramStart"/>
            <w:r w:rsidRPr="00043634">
              <w:rPr>
                <w:rFonts w:eastAsia="Times New Roman"/>
                <w:bCs w:val="0"/>
                <w:i/>
                <w:sz w:val="24"/>
                <w:szCs w:val="24"/>
              </w:rPr>
              <w:t>и  направлен</w:t>
            </w:r>
            <w:proofErr w:type="gramEnd"/>
            <w:r w:rsidRPr="00043634">
              <w:rPr>
                <w:rFonts w:eastAsia="Times New Roman"/>
                <w:bCs w:val="0"/>
                <w:i/>
                <w:sz w:val="24"/>
                <w:szCs w:val="24"/>
              </w:rPr>
              <w:t>  на электронный адрес:</w:t>
            </w:r>
          </w:p>
          <w:p w14:paraId="5A5787FE" w14:textId="0C0CECD0" w:rsidR="00043634" w:rsidRDefault="00043634" w:rsidP="00043634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043634">
              <w:rPr>
                <w:i/>
                <w:sz w:val="24"/>
                <w:szCs w:val="24"/>
              </w:rPr>
              <w:t xml:space="preserve">octt@brest.by с пометкой </w:t>
            </w:r>
            <w:r w:rsidR="00AC25D9">
              <w:rPr>
                <w:i/>
                <w:sz w:val="24"/>
                <w:szCs w:val="24"/>
              </w:rPr>
              <w:t>«</w:t>
            </w:r>
            <w:r w:rsidRPr="00043634">
              <w:rPr>
                <w:i/>
                <w:sz w:val="24"/>
                <w:szCs w:val="24"/>
              </w:rPr>
              <w:t>Энергомарафон</w:t>
            </w:r>
            <w:r w:rsidR="00AC25D9">
              <w:rPr>
                <w:i/>
                <w:sz w:val="24"/>
                <w:szCs w:val="24"/>
              </w:rPr>
              <w:t>2025»</w:t>
            </w:r>
            <w:r w:rsidRPr="00043634">
              <w:rPr>
                <w:i/>
                <w:sz w:val="24"/>
                <w:szCs w:val="24"/>
              </w:rPr>
              <w:t xml:space="preserve"> в теме письма</w:t>
            </w:r>
          </w:p>
          <w:p w14:paraId="55AFD06E" w14:textId="6B08F1D0" w:rsidR="00043634" w:rsidRPr="00870E87" w:rsidRDefault="00043634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>
              <w:rPr>
                <w:rFonts w:eastAsia="Times New Roman"/>
                <w:bCs w:val="0"/>
                <w:i/>
                <w:sz w:val="24"/>
                <w:szCs w:val="24"/>
              </w:rPr>
              <w:t>Представляется и в электронном и бумажном экземпляре</w:t>
            </w:r>
          </w:p>
        </w:tc>
      </w:tr>
      <w:tr w:rsidR="00AC25D9" w14:paraId="7A62B9BE" w14:textId="77777777" w:rsidTr="00870E87">
        <w:tc>
          <w:tcPr>
            <w:tcW w:w="445" w:type="dxa"/>
            <w:vMerge w:val="restart"/>
          </w:tcPr>
          <w:p w14:paraId="1402F007" w14:textId="70FC767F" w:rsidR="00AC25D9" w:rsidRPr="00870E87" w:rsidRDefault="00AC25D9" w:rsidP="00043634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>
              <w:rPr>
                <w:rFonts w:eastAsia="Times New Roman"/>
                <w:bCs w:val="0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14:paraId="4FBEE66D" w14:textId="3EA7A3FD" w:rsidR="00AC25D9" w:rsidRPr="00870E87" w:rsidRDefault="00AC25D9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Лучший педагогический работник (преподаватель) по организации работы по воспитанию культуры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ресурсо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- и энергосбережения у обучающихся</w:t>
            </w:r>
          </w:p>
        </w:tc>
        <w:tc>
          <w:tcPr>
            <w:tcW w:w="2705" w:type="dxa"/>
          </w:tcPr>
          <w:p w14:paraId="699AD20A" w14:textId="77777777" w:rsidR="00AC25D9" w:rsidRPr="00870E87" w:rsidRDefault="00AC25D9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3532" w:type="dxa"/>
          </w:tcPr>
          <w:p w14:paraId="7378BFCB" w14:textId="77777777" w:rsidR="00AC25D9" w:rsidRPr="00870E87" w:rsidRDefault="00AC25D9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</w:tr>
      <w:tr w:rsidR="00AC25D9" w14:paraId="113A59A7" w14:textId="77777777" w:rsidTr="00870E87">
        <w:tc>
          <w:tcPr>
            <w:tcW w:w="445" w:type="dxa"/>
            <w:vMerge/>
          </w:tcPr>
          <w:p w14:paraId="387C968D" w14:textId="77777777" w:rsidR="00AC25D9" w:rsidRPr="00870E87" w:rsidRDefault="00AC25D9" w:rsidP="00043634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32AF694" w14:textId="77777777" w:rsidR="00AC25D9" w:rsidRPr="00465912" w:rsidRDefault="00AC25D9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В номинации представляется</w:t>
            </w:r>
          </w:p>
          <w:p w14:paraId="1EA861B0" w14:textId="72425A5D" w:rsidR="00AC25D9" w:rsidRPr="00870E87" w:rsidRDefault="00AC25D9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система работы педагогического работника, действий и мероприятий: дидактические материалы, разработки уроков по энергосбережению, разработки занятий кружков, факультативов, </w:t>
            </w:r>
            <w:r w:rsidRPr="00465912">
              <w:rPr>
                <w:rFonts w:eastAsia="Times New Roman"/>
                <w:bCs w:val="0"/>
                <w:sz w:val="24"/>
                <w:szCs w:val="24"/>
              </w:rPr>
              <w:lastRenderedPageBreak/>
              <w:t xml:space="preserve">воспитательных мероприятий по обучению школьников основам энергоэффективности, отражающие активную позицию </w:t>
            </w:r>
            <w:proofErr w:type="gramStart"/>
            <w:r w:rsidRPr="00465912">
              <w:rPr>
                <w:rFonts w:eastAsia="Times New Roman"/>
                <w:bCs w:val="0"/>
                <w:sz w:val="24"/>
                <w:szCs w:val="24"/>
              </w:rPr>
              <w:t>педагога  при</w:t>
            </w:r>
            <w:proofErr w:type="gram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формировании у учащихся навыков энергосбережения</w:t>
            </w:r>
          </w:p>
        </w:tc>
        <w:tc>
          <w:tcPr>
            <w:tcW w:w="2705" w:type="dxa"/>
          </w:tcPr>
          <w:p w14:paraId="62AEDD06" w14:textId="77777777" w:rsidR="00AC25D9" w:rsidRPr="00465912" w:rsidRDefault="00AC25D9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lastRenderedPageBreak/>
              <w:t>Отражаются следующие направления деятельности педагога:</w:t>
            </w:r>
          </w:p>
          <w:p w14:paraId="69621036" w14:textId="77777777" w:rsidR="00AC25D9" w:rsidRPr="00465912" w:rsidRDefault="00AC25D9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воспитательная работа;</w:t>
            </w:r>
          </w:p>
          <w:p w14:paraId="7214CA12" w14:textId="77777777" w:rsidR="00AC25D9" w:rsidRPr="00465912" w:rsidRDefault="00AC25D9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учебная деятельность (содержание образовательной программы);</w:t>
            </w:r>
          </w:p>
          <w:p w14:paraId="2299084E" w14:textId="77777777" w:rsidR="00AC25D9" w:rsidRPr="00465912" w:rsidRDefault="00AC25D9" w:rsidP="00043634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научно-методическая и научно-исследовательская;</w:t>
            </w:r>
          </w:p>
          <w:p w14:paraId="3CB854D6" w14:textId="63E0643D" w:rsidR="00AC25D9" w:rsidRPr="00870E87" w:rsidRDefault="00AC25D9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lastRenderedPageBreak/>
              <w:t>культурно-просветительская и творческая работа</w:t>
            </w:r>
          </w:p>
        </w:tc>
        <w:tc>
          <w:tcPr>
            <w:tcW w:w="3532" w:type="dxa"/>
          </w:tcPr>
          <w:p w14:paraId="36ECEB3E" w14:textId="77777777" w:rsidR="00AC25D9" w:rsidRPr="00465912" w:rsidRDefault="00AC25D9" w:rsidP="00AC25D9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lastRenderedPageBreak/>
              <w:t xml:space="preserve">Объём представленных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метериалов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не должен превышать </w:t>
            </w:r>
            <w:r w:rsidRPr="00AC25D9">
              <w:rPr>
                <w:rFonts w:eastAsia="Times New Roman"/>
                <w:b/>
                <w:bCs w:val="0"/>
                <w:sz w:val="24"/>
                <w:szCs w:val="24"/>
              </w:rPr>
              <w:t xml:space="preserve">30 </w:t>
            </w:r>
            <w:r w:rsidRPr="00465912">
              <w:rPr>
                <w:rFonts w:eastAsia="Times New Roman"/>
                <w:bCs w:val="0"/>
                <w:sz w:val="24"/>
                <w:szCs w:val="24"/>
              </w:rPr>
              <w:t>страниц формата А4.</w:t>
            </w:r>
          </w:p>
          <w:p w14:paraId="3A0968D7" w14:textId="77777777" w:rsidR="00AC25D9" w:rsidRPr="00465912" w:rsidRDefault="00AC25D9" w:rsidP="00AC25D9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Страницы нумеруются, начиная с первой после титульного листа. Размер верхнего поля листа – 2 см, левого – 3 см, правого – 1,5 см, нижнего – 2 см, первая строка в абзаце с отступом 1,5 см, шрифт </w:t>
            </w:r>
            <w:proofErr w:type="spellStart"/>
            <w:r w:rsidRPr="00AC25D9">
              <w:rPr>
                <w:rFonts w:eastAsia="Times New Roman"/>
                <w:b/>
                <w:bCs w:val="0"/>
                <w:sz w:val="24"/>
                <w:szCs w:val="24"/>
              </w:rPr>
              <w:t>Аrial</w:t>
            </w:r>
            <w:proofErr w:type="spellEnd"/>
            <w:r w:rsidRPr="00AC25D9">
              <w:rPr>
                <w:rFonts w:eastAsia="Times New Roman"/>
                <w:b/>
                <w:bCs w:val="0"/>
                <w:sz w:val="24"/>
                <w:szCs w:val="24"/>
              </w:rPr>
              <w:t>,</w:t>
            </w:r>
            <w:r w:rsidRPr="00465912">
              <w:rPr>
                <w:rFonts w:eastAsia="Times New Roman"/>
                <w:bCs w:val="0"/>
                <w:sz w:val="24"/>
                <w:szCs w:val="24"/>
              </w:rPr>
              <w:t xml:space="preserve"> размер</w:t>
            </w:r>
          </w:p>
          <w:p w14:paraId="1607C63E" w14:textId="77777777" w:rsidR="00AC25D9" w:rsidRPr="00465912" w:rsidRDefault="00AC25D9" w:rsidP="00AC25D9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lastRenderedPageBreak/>
              <w:t xml:space="preserve">14 </w:t>
            </w:r>
            <w:proofErr w:type="spellStart"/>
            <w:r w:rsidRPr="00465912">
              <w:rPr>
                <w:rFonts w:eastAsia="Times New Roman"/>
                <w:bCs w:val="0"/>
                <w:sz w:val="24"/>
                <w:szCs w:val="24"/>
              </w:rPr>
              <w:t>пт</w:t>
            </w:r>
            <w:proofErr w:type="spellEnd"/>
            <w:r w:rsidRPr="00465912">
              <w:rPr>
                <w:rFonts w:eastAsia="Times New Roman"/>
                <w:bCs w:val="0"/>
                <w:sz w:val="24"/>
                <w:szCs w:val="24"/>
              </w:rPr>
              <w:t>, межстрочный интервал полуторный. Выравнивание производится по ширине с переносом слов. Текст печатается без сокращений, кроме общепринятых аббревиатур.</w:t>
            </w:r>
          </w:p>
          <w:p w14:paraId="434CEC99" w14:textId="77777777" w:rsidR="00AC25D9" w:rsidRPr="00AC25D9" w:rsidRDefault="00AC25D9" w:rsidP="00AC25D9">
            <w:pPr>
              <w:ind w:firstLine="0"/>
              <w:rPr>
                <w:rFonts w:ascii="Tahoma" w:eastAsia="Times New Roman" w:hAnsi="Tahoma" w:cs="Tahoma"/>
                <w:bCs w:val="0"/>
                <w:i/>
                <w:sz w:val="24"/>
                <w:szCs w:val="24"/>
              </w:rPr>
            </w:pPr>
            <w:r w:rsidRPr="00AC25D9">
              <w:rPr>
                <w:rFonts w:eastAsia="Times New Roman"/>
                <w:bCs w:val="0"/>
                <w:i/>
                <w:sz w:val="24"/>
                <w:szCs w:val="24"/>
              </w:rPr>
              <w:t>Материал в электронном виде должен быть представлен одним документом в текстовом редакторе WORD</w:t>
            </w:r>
          </w:p>
          <w:p w14:paraId="791D8CA2" w14:textId="77777777" w:rsidR="00AC25D9" w:rsidRPr="00AC25D9" w:rsidRDefault="00AC25D9" w:rsidP="00AC25D9">
            <w:pPr>
              <w:ind w:firstLine="0"/>
              <w:rPr>
                <w:rFonts w:ascii="Tahoma" w:eastAsia="Times New Roman" w:hAnsi="Tahoma" w:cs="Tahoma"/>
                <w:bCs w:val="0"/>
                <w:i/>
                <w:sz w:val="24"/>
                <w:szCs w:val="24"/>
              </w:rPr>
            </w:pPr>
            <w:proofErr w:type="gramStart"/>
            <w:r w:rsidRPr="00AC25D9">
              <w:rPr>
                <w:rFonts w:eastAsia="Times New Roman"/>
                <w:bCs w:val="0"/>
                <w:i/>
                <w:sz w:val="24"/>
                <w:szCs w:val="24"/>
              </w:rPr>
              <w:t>и  направлен</w:t>
            </w:r>
            <w:proofErr w:type="gramEnd"/>
            <w:r w:rsidRPr="00AC25D9">
              <w:rPr>
                <w:rFonts w:eastAsia="Times New Roman"/>
                <w:bCs w:val="0"/>
                <w:i/>
                <w:sz w:val="24"/>
                <w:szCs w:val="24"/>
              </w:rPr>
              <w:t>  на электронный адрес:</w:t>
            </w:r>
          </w:p>
          <w:p w14:paraId="46797915" w14:textId="2C38F161" w:rsidR="00AC25D9" w:rsidRPr="00AC25D9" w:rsidRDefault="00AC25D9" w:rsidP="00AC25D9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AC25D9">
              <w:rPr>
                <w:i/>
                <w:sz w:val="24"/>
                <w:szCs w:val="24"/>
              </w:rPr>
              <w:t xml:space="preserve">octt@brest.by с пометкой </w:t>
            </w:r>
            <w:r>
              <w:rPr>
                <w:i/>
                <w:sz w:val="24"/>
                <w:szCs w:val="24"/>
              </w:rPr>
              <w:t>«</w:t>
            </w:r>
            <w:r w:rsidRPr="00AC25D9">
              <w:rPr>
                <w:i/>
                <w:sz w:val="24"/>
                <w:szCs w:val="24"/>
              </w:rPr>
              <w:t>Энергомарафо</w:t>
            </w:r>
            <w:r>
              <w:rPr>
                <w:i/>
                <w:sz w:val="24"/>
                <w:szCs w:val="24"/>
              </w:rPr>
              <w:t>н2025»</w:t>
            </w:r>
            <w:r w:rsidRPr="00AC25D9">
              <w:rPr>
                <w:i/>
                <w:sz w:val="24"/>
                <w:szCs w:val="24"/>
              </w:rPr>
              <w:t xml:space="preserve"> в теме письма</w:t>
            </w:r>
          </w:p>
          <w:p w14:paraId="069B5C8E" w14:textId="3D26F79E" w:rsidR="00AC25D9" w:rsidRPr="00870E87" w:rsidRDefault="00AC25D9" w:rsidP="00AC25D9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>
              <w:rPr>
                <w:rFonts w:eastAsia="Times New Roman"/>
                <w:bCs w:val="0"/>
                <w:i/>
                <w:sz w:val="24"/>
                <w:szCs w:val="24"/>
              </w:rPr>
              <w:t>Представляется и в электронном и бумажном экземпляре</w:t>
            </w:r>
          </w:p>
        </w:tc>
      </w:tr>
      <w:tr w:rsidR="00AC25D9" w14:paraId="317C5691" w14:textId="77777777" w:rsidTr="00870E87">
        <w:tc>
          <w:tcPr>
            <w:tcW w:w="445" w:type="dxa"/>
            <w:vMerge w:val="restart"/>
          </w:tcPr>
          <w:p w14:paraId="068E19A3" w14:textId="12F811D0" w:rsidR="00AC25D9" w:rsidRPr="00870E87" w:rsidRDefault="00AC25D9" w:rsidP="00043634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  <w:r>
              <w:rPr>
                <w:rFonts w:eastAsia="Times New Roman"/>
                <w:b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52" w:type="dxa"/>
          </w:tcPr>
          <w:p w14:paraId="147A3E03" w14:textId="68E2C1DD" w:rsidR="00AC25D9" w:rsidRPr="00870E87" w:rsidRDefault="00AC25D9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465912">
              <w:rPr>
                <w:rFonts w:eastAsia="Times New Roman"/>
                <w:bCs w:val="0"/>
                <w:sz w:val="24"/>
                <w:szCs w:val="24"/>
              </w:rPr>
              <w:t>Геймификация в энергосбережении</w:t>
            </w:r>
          </w:p>
        </w:tc>
        <w:tc>
          <w:tcPr>
            <w:tcW w:w="2705" w:type="dxa"/>
          </w:tcPr>
          <w:p w14:paraId="30A9AA9E" w14:textId="77777777" w:rsidR="00AC25D9" w:rsidRPr="00870E87" w:rsidRDefault="00AC25D9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3532" w:type="dxa"/>
          </w:tcPr>
          <w:p w14:paraId="78034BB5" w14:textId="77777777" w:rsidR="00AC25D9" w:rsidRPr="00870E87" w:rsidRDefault="00AC25D9" w:rsidP="00043634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</w:tr>
      <w:tr w:rsidR="00AC25D9" w14:paraId="1CA55BAC" w14:textId="77777777" w:rsidTr="00870E87">
        <w:tc>
          <w:tcPr>
            <w:tcW w:w="445" w:type="dxa"/>
            <w:vMerge/>
          </w:tcPr>
          <w:p w14:paraId="0A11BD3D" w14:textId="77777777" w:rsidR="00AC25D9" w:rsidRPr="00870E87" w:rsidRDefault="00AC25D9" w:rsidP="00AC25D9">
            <w:pPr>
              <w:ind w:firstLine="0"/>
              <w:jc w:val="center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97AD4C3" w14:textId="77777777" w:rsidR="00AC25D9" w:rsidRPr="00BE6E4B" w:rsidRDefault="00AC25D9" w:rsidP="00AC25D9">
            <w:pPr>
              <w:ind w:firstLine="0"/>
              <w:rPr>
                <w:rFonts w:eastAsia="Times New Roman"/>
                <w:bCs w:val="0"/>
                <w:sz w:val="24"/>
                <w:szCs w:val="24"/>
              </w:rPr>
            </w:pPr>
            <w:r w:rsidRPr="00BE6E4B">
              <w:rPr>
                <w:sz w:val="24"/>
                <w:szCs w:val="24"/>
              </w:rPr>
              <w:t>«Дидактическая игра»; «Настольная игра»; «Компьютерная игра»</w:t>
            </w:r>
          </w:p>
          <w:p w14:paraId="6595885A" w14:textId="77777777" w:rsidR="00AC25D9" w:rsidRPr="00870E87" w:rsidRDefault="00AC25D9" w:rsidP="00AC25D9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705" w:type="dxa"/>
          </w:tcPr>
          <w:p w14:paraId="33CB2694" w14:textId="77777777" w:rsidR="00AC25D9" w:rsidRPr="00BE6E4B" w:rsidRDefault="00AC25D9" w:rsidP="00AC25D9">
            <w:pPr>
              <w:ind w:firstLine="0"/>
              <w:rPr>
                <w:rFonts w:eastAsia="Times New Roman"/>
                <w:bCs w:val="0"/>
                <w:sz w:val="24"/>
                <w:szCs w:val="24"/>
              </w:rPr>
            </w:pPr>
            <w:r w:rsidRPr="00BE6E4B">
              <w:rPr>
                <w:rFonts w:eastAsia="Times New Roman"/>
                <w:bCs w:val="0"/>
                <w:sz w:val="24"/>
                <w:szCs w:val="24"/>
              </w:rPr>
              <w:t>В номинации представляются проекты обучающего, развивающего, воспитывающего, игрового характера по пропаганде эффективного и рационального использования энергоресурсов.</w:t>
            </w:r>
          </w:p>
          <w:p w14:paraId="349CD191" w14:textId="1393D801" w:rsidR="00AC25D9" w:rsidRPr="00870E87" w:rsidRDefault="00AC25D9" w:rsidP="00AC25D9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Компьютерный игровой проект может быть разработан на </w:t>
            </w:r>
            <w:proofErr w:type="spellStart"/>
            <w:r w:rsidRPr="00BE6E4B">
              <w:rPr>
                <w:rFonts w:eastAsia="Times New Roman"/>
                <w:bCs w:val="0"/>
                <w:sz w:val="24"/>
                <w:szCs w:val="24"/>
              </w:rPr>
              <w:t>платформерах</w:t>
            </w:r>
            <w:proofErr w:type="spellEnd"/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BE6E4B">
              <w:rPr>
                <w:rFonts w:eastAsia="Times New Roman"/>
                <w:bCs w:val="0"/>
                <w:sz w:val="24"/>
                <w:szCs w:val="24"/>
              </w:rPr>
              <w:t>Game</w:t>
            </w:r>
            <w:proofErr w:type="spellEnd"/>
            <w:r w:rsidRPr="00BE6E4B">
              <w:rPr>
                <w:rFonts w:eastAsia="Times New Roman"/>
                <w:bCs w:val="0"/>
                <w:sz w:val="24"/>
                <w:szCs w:val="24"/>
              </w:rPr>
              <w:t> </w:t>
            </w:r>
            <w:proofErr w:type="spellStart"/>
            <w:r w:rsidRPr="00BE6E4B">
              <w:rPr>
                <w:rFonts w:eastAsia="Times New Roman"/>
                <w:bCs w:val="0"/>
                <w:sz w:val="24"/>
                <w:szCs w:val="24"/>
              </w:rPr>
              <w:t>Maker</w:t>
            </w:r>
            <w:proofErr w:type="spellEnd"/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, </w:t>
            </w:r>
            <w:proofErr w:type="spellStart"/>
            <w:r w:rsidRPr="00BE6E4B">
              <w:rPr>
                <w:rFonts w:eastAsia="Times New Roman"/>
                <w:bCs w:val="0"/>
                <w:sz w:val="24"/>
                <w:szCs w:val="24"/>
              </w:rPr>
              <w:t>Construck</w:t>
            </w:r>
            <w:proofErr w:type="spellEnd"/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, </w:t>
            </w:r>
            <w:proofErr w:type="spellStart"/>
            <w:r w:rsidRPr="00BE6E4B">
              <w:rPr>
                <w:rFonts w:eastAsia="Times New Roman"/>
                <w:bCs w:val="0"/>
                <w:sz w:val="24"/>
                <w:szCs w:val="24"/>
              </w:rPr>
              <w:t>Stancyl</w:t>
            </w:r>
            <w:proofErr w:type="spellEnd"/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, </w:t>
            </w:r>
            <w:proofErr w:type="spellStart"/>
            <w:r w:rsidRPr="00BE6E4B">
              <w:rPr>
                <w:rFonts w:eastAsia="Times New Roman"/>
                <w:bCs w:val="0"/>
                <w:sz w:val="24"/>
                <w:szCs w:val="24"/>
              </w:rPr>
              <w:t>Scratch</w:t>
            </w:r>
            <w:proofErr w:type="spellEnd"/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6E4B">
              <w:rPr>
                <w:rFonts w:eastAsia="Times New Roman"/>
                <w:bCs w:val="0"/>
                <w:sz w:val="24"/>
                <w:szCs w:val="24"/>
              </w:rPr>
              <w:t>Gamesaland,Orx</w:t>
            </w:r>
            <w:proofErr w:type="spellEnd"/>
            <w:proofErr w:type="gramEnd"/>
            <w:r w:rsidRPr="00BE6E4B">
              <w:rPr>
                <w:rFonts w:eastAsia="Times New Roman"/>
                <w:bCs w:val="0"/>
                <w:sz w:val="24"/>
                <w:szCs w:val="24"/>
              </w:rPr>
              <w:t>, и т.д., а так же в любых доступных фреймворках. В представленном проекте (игре) должны быть отражены знания о культуре энергосбережения в игровой форме</w:t>
            </w:r>
          </w:p>
        </w:tc>
        <w:tc>
          <w:tcPr>
            <w:tcW w:w="3532" w:type="dxa"/>
          </w:tcPr>
          <w:p w14:paraId="0DA0B2B9" w14:textId="751190EF" w:rsidR="00AC25D9" w:rsidRPr="00BE6E4B" w:rsidRDefault="00AC25D9" w:rsidP="00AC25D9">
            <w:pPr>
              <w:ind w:firstLine="0"/>
              <w:rPr>
                <w:rFonts w:ascii="Tahoma" w:eastAsia="Times New Roman" w:hAnsi="Tahoma" w:cs="Tahoma"/>
                <w:bCs w:val="0"/>
                <w:sz w:val="24"/>
                <w:szCs w:val="24"/>
              </w:rPr>
            </w:pPr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Работа должна быть авторская и впервые разработанная. </w:t>
            </w:r>
            <w:proofErr w:type="gramStart"/>
            <w:r w:rsidRPr="00BE6E4B">
              <w:rPr>
                <w:rFonts w:eastAsia="Times New Roman"/>
                <w:bCs w:val="0"/>
                <w:sz w:val="24"/>
                <w:szCs w:val="24"/>
              </w:rPr>
              <w:t>Представляется  в</w:t>
            </w:r>
            <w:proofErr w:type="gramEnd"/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 виде-фото формате с описанием правил игры. Работа сопровождается пояснительной запиской</w:t>
            </w:r>
            <w:r>
              <w:rPr>
                <w:rFonts w:eastAsia="Times New Roman"/>
                <w:bCs w:val="0"/>
                <w:sz w:val="24"/>
                <w:szCs w:val="24"/>
              </w:rPr>
              <w:t xml:space="preserve"> </w:t>
            </w:r>
            <w:r w:rsidRPr="00BE6E4B">
              <w:rPr>
                <w:rFonts w:eastAsia="Times New Roman"/>
                <w:bCs w:val="0"/>
                <w:sz w:val="24"/>
                <w:szCs w:val="24"/>
              </w:rPr>
              <w:t>и должна содержать титульный лист, оглавление, введение, основная часть, заключение.</w:t>
            </w:r>
          </w:p>
          <w:p w14:paraId="68F523CB" w14:textId="77777777" w:rsidR="00AC25D9" w:rsidRPr="00BE6E4B" w:rsidRDefault="00AC25D9" w:rsidP="00AC25D9">
            <w:pPr>
              <w:ind w:firstLine="0"/>
              <w:rPr>
                <w:rFonts w:eastAsia="Times New Roman"/>
                <w:bCs w:val="0"/>
                <w:sz w:val="24"/>
                <w:szCs w:val="24"/>
              </w:rPr>
            </w:pPr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Титульный лист является первой страницей работы и заполняется по строго определённым правилам. В верхнем поле </w:t>
            </w:r>
            <w:proofErr w:type="gramStart"/>
            <w:r w:rsidRPr="00BE6E4B">
              <w:rPr>
                <w:rFonts w:eastAsia="Times New Roman"/>
                <w:bCs w:val="0"/>
                <w:sz w:val="24"/>
                <w:szCs w:val="24"/>
              </w:rPr>
              <w:t>указывается  полное</w:t>
            </w:r>
            <w:proofErr w:type="gramEnd"/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 наименование учреждения образования. В среднем поле даётся заглавие работы. Далее, с выравниванием по правому краю титульного листа, указываются фамилия и имя исполнителя (исполнителей) работы, ниже-должность руководителя, его фамилия, имя, отчество. В нижнем поле указывается место выполнения работы и год её написания. После титульного листа помещается содержание, в котором приводятся все разделы работы и указываются </w:t>
            </w:r>
            <w:r w:rsidRPr="00BE6E4B">
              <w:rPr>
                <w:rFonts w:eastAsia="Times New Roman"/>
                <w:bCs w:val="0"/>
                <w:sz w:val="24"/>
                <w:szCs w:val="24"/>
              </w:rPr>
              <w:lastRenderedPageBreak/>
              <w:t xml:space="preserve">страницы, с которых они начинаются. Во введении </w:t>
            </w:r>
            <w:proofErr w:type="gramStart"/>
            <w:r w:rsidRPr="00BE6E4B">
              <w:rPr>
                <w:rFonts w:eastAsia="Times New Roman"/>
                <w:bCs w:val="0"/>
                <w:sz w:val="24"/>
                <w:szCs w:val="24"/>
              </w:rPr>
              <w:t>обосновываются  актуальность</w:t>
            </w:r>
            <w:proofErr w:type="gramEnd"/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 и новизна темы, цель и содержание поставленных задач. В конце вводной части раскрывается структура работы (даётся перечень её </w:t>
            </w:r>
            <w:proofErr w:type="spellStart"/>
            <w:r w:rsidRPr="00BE6E4B">
              <w:rPr>
                <w:rFonts w:eastAsia="Times New Roman"/>
                <w:bCs w:val="0"/>
                <w:sz w:val="24"/>
                <w:szCs w:val="24"/>
              </w:rPr>
              <w:t>стуктурных</w:t>
            </w:r>
            <w:proofErr w:type="spellEnd"/>
            <w:r w:rsidRPr="00BE6E4B">
              <w:rPr>
                <w:rFonts w:eastAsia="Times New Roman"/>
                <w:bCs w:val="0"/>
                <w:sz w:val="24"/>
                <w:szCs w:val="24"/>
              </w:rPr>
              <w:t xml:space="preserve"> элементов). В разделе основной части указывается описание игры (инструкции по её использованию). Работа завершается заключением. В нем делаются выводы о проделанной работе. Работа печатается на бумаге формата А4 (с одной стороны листа, шрифт </w:t>
            </w:r>
            <w:proofErr w:type="spellStart"/>
            <w:r w:rsidRPr="00BE6E4B">
              <w:rPr>
                <w:rFonts w:eastAsia="Times New Roman"/>
                <w:bCs w:val="0"/>
                <w:sz w:val="24"/>
                <w:szCs w:val="24"/>
              </w:rPr>
              <w:t>TimesNewRoman</w:t>
            </w:r>
            <w:proofErr w:type="spellEnd"/>
            <w:r w:rsidRPr="00BE6E4B">
              <w:rPr>
                <w:rFonts w:eastAsia="Times New Roman"/>
                <w:bCs w:val="0"/>
                <w:sz w:val="24"/>
                <w:szCs w:val="24"/>
              </w:rPr>
              <w:t> 14, через полтора интервала). Объем работы не более 10 страниц.</w:t>
            </w:r>
          </w:p>
          <w:p w14:paraId="0ACC88BF" w14:textId="77777777" w:rsidR="00AC25D9" w:rsidRPr="00AC25D9" w:rsidRDefault="00AC25D9" w:rsidP="00AC25D9">
            <w:pPr>
              <w:ind w:firstLine="0"/>
              <w:rPr>
                <w:rFonts w:ascii="Tahoma" w:eastAsia="Times New Roman" w:hAnsi="Tahoma" w:cs="Tahoma"/>
                <w:bCs w:val="0"/>
                <w:i/>
                <w:sz w:val="24"/>
                <w:szCs w:val="24"/>
              </w:rPr>
            </w:pPr>
            <w:r w:rsidRPr="00AC25D9">
              <w:rPr>
                <w:rFonts w:eastAsia="Times New Roman"/>
                <w:bCs w:val="0"/>
                <w:i/>
                <w:sz w:val="24"/>
                <w:szCs w:val="24"/>
              </w:rPr>
              <w:t>Материал в электронном виде должен быть представлен одним документом в текстовом редакторе WORD</w:t>
            </w:r>
          </w:p>
          <w:p w14:paraId="63A6C2F4" w14:textId="77777777" w:rsidR="00AC25D9" w:rsidRPr="00AC25D9" w:rsidRDefault="00AC25D9" w:rsidP="00AC25D9">
            <w:pPr>
              <w:ind w:firstLine="0"/>
              <w:rPr>
                <w:rFonts w:ascii="Tahoma" w:eastAsia="Times New Roman" w:hAnsi="Tahoma" w:cs="Tahoma"/>
                <w:bCs w:val="0"/>
                <w:i/>
                <w:sz w:val="24"/>
                <w:szCs w:val="24"/>
              </w:rPr>
            </w:pPr>
            <w:proofErr w:type="gramStart"/>
            <w:r w:rsidRPr="00AC25D9">
              <w:rPr>
                <w:rFonts w:eastAsia="Times New Roman"/>
                <w:bCs w:val="0"/>
                <w:i/>
                <w:sz w:val="24"/>
                <w:szCs w:val="24"/>
              </w:rPr>
              <w:t>и  направлен</w:t>
            </w:r>
            <w:proofErr w:type="gramEnd"/>
            <w:r w:rsidRPr="00AC25D9">
              <w:rPr>
                <w:rFonts w:eastAsia="Times New Roman"/>
                <w:bCs w:val="0"/>
                <w:i/>
                <w:sz w:val="24"/>
                <w:szCs w:val="24"/>
              </w:rPr>
              <w:t>  на электронный адрес:</w:t>
            </w:r>
          </w:p>
          <w:p w14:paraId="0F91F3FE" w14:textId="073CCA6E" w:rsidR="00AC25D9" w:rsidRPr="00AC25D9" w:rsidRDefault="00AC25D9" w:rsidP="00AC25D9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AC25D9">
              <w:rPr>
                <w:i/>
                <w:sz w:val="24"/>
                <w:szCs w:val="24"/>
              </w:rPr>
              <w:t xml:space="preserve">octt@brest.by с пометкой </w:t>
            </w:r>
            <w:r>
              <w:rPr>
                <w:i/>
                <w:sz w:val="24"/>
                <w:szCs w:val="24"/>
              </w:rPr>
              <w:t>«</w:t>
            </w:r>
            <w:proofErr w:type="spellStart"/>
            <w:r w:rsidRPr="00AC25D9">
              <w:rPr>
                <w:i/>
                <w:sz w:val="24"/>
                <w:szCs w:val="24"/>
              </w:rPr>
              <w:t>Энергомарафон</w:t>
            </w:r>
            <w:proofErr w:type="spellEnd"/>
            <w:r>
              <w:rPr>
                <w:i/>
                <w:sz w:val="24"/>
                <w:szCs w:val="24"/>
              </w:rPr>
              <w:t>»</w:t>
            </w:r>
            <w:r w:rsidRPr="00AC25D9">
              <w:rPr>
                <w:i/>
                <w:sz w:val="24"/>
                <w:szCs w:val="24"/>
              </w:rPr>
              <w:t xml:space="preserve"> в теме письма</w:t>
            </w:r>
          </w:p>
          <w:p w14:paraId="1F6B129E" w14:textId="5D213DBD" w:rsidR="00AC25D9" w:rsidRPr="00BE6E4B" w:rsidRDefault="00AC25D9" w:rsidP="00AC25D9">
            <w:pPr>
              <w:ind w:firstLine="0"/>
              <w:rPr>
                <w:rFonts w:eastAsia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 w:val="0"/>
                <w:i/>
                <w:sz w:val="24"/>
                <w:szCs w:val="24"/>
              </w:rPr>
              <w:t>Описанте</w:t>
            </w:r>
            <w:proofErr w:type="spellEnd"/>
            <w:r>
              <w:rPr>
                <w:rFonts w:eastAsia="Times New Roman"/>
                <w:bCs w:val="0"/>
                <w:i/>
                <w:sz w:val="24"/>
                <w:szCs w:val="24"/>
              </w:rPr>
              <w:t xml:space="preserve"> игр представляются и в электронном и бумажном экземпляре</w:t>
            </w:r>
          </w:p>
          <w:p w14:paraId="7F207E97" w14:textId="77777777" w:rsidR="00AC25D9" w:rsidRPr="00870E87" w:rsidRDefault="00AC25D9" w:rsidP="00AC25D9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</w:tr>
    </w:tbl>
    <w:tbl>
      <w:tblPr>
        <w:tblW w:w="1979" w:type="dxa"/>
        <w:tblInd w:w="1048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331"/>
        <w:gridCol w:w="230"/>
        <w:gridCol w:w="262"/>
        <w:gridCol w:w="156"/>
        <w:gridCol w:w="247"/>
        <w:gridCol w:w="597"/>
      </w:tblGrid>
      <w:tr w:rsidR="00563443" w:rsidRPr="00465912" w14:paraId="603FDE55" w14:textId="77777777" w:rsidTr="00AC25D9">
        <w:tc>
          <w:tcPr>
            <w:tcW w:w="156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399E9" w14:textId="77777777" w:rsidR="00563443" w:rsidRPr="00465912" w:rsidRDefault="00563443" w:rsidP="00AC25D9">
            <w:pPr>
              <w:spacing w:after="200" w:line="276" w:lineRule="auto"/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42781" w14:textId="77777777" w:rsidR="00563443" w:rsidRPr="00465912" w:rsidRDefault="00563443" w:rsidP="009847B0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C71FB" w14:textId="77777777" w:rsidR="00563443" w:rsidRPr="00465912" w:rsidRDefault="00563443" w:rsidP="009847B0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D7629" w14:textId="77777777" w:rsidR="00563443" w:rsidRPr="00465912" w:rsidRDefault="00563443" w:rsidP="009847B0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AE3C7" w14:textId="77777777" w:rsidR="00563443" w:rsidRPr="00465912" w:rsidRDefault="00563443" w:rsidP="009847B0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11DD1" w14:textId="77777777" w:rsidR="00563443" w:rsidRPr="00465912" w:rsidRDefault="00563443" w:rsidP="009847B0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18A34" w14:textId="77777777" w:rsidR="00563443" w:rsidRPr="00465912" w:rsidRDefault="00563443" w:rsidP="009847B0">
            <w:pPr>
              <w:ind w:firstLine="0"/>
              <w:jc w:val="left"/>
              <w:rPr>
                <w:rFonts w:eastAsia="Times New Roman"/>
                <w:bCs w:val="0"/>
                <w:sz w:val="24"/>
                <w:szCs w:val="24"/>
              </w:rPr>
            </w:pPr>
          </w:p>
        </w:tc>
      </w:tr>
    </w:tbl>
    <w:p w14:paraId="02B41A8D" w14:textId="77777777" w:rsidR="004373EB" w:rsidRPr="00465912" w:rsidRDefault="004373EB" w:rsidP="00206629">
      <w:pPr>
        <w:widowControl w:val="0"/>
        <w:autoSpaceDE w:val="0"/>
        <w:autoSpaceDN w:val="0"/>
        <w:adjustRightInd w:val="0"/>
        <w:ind w:firstLine="570"/>
        <w:jc w:val="right"/>
        <w:rPr>
          <w:rFonts w:eastAsia="Calibri"/>
          <w:color w:val="000000"/>
          <w:sz w:val="24"/>
          <w:szCs w:val="24"/>
        </w:rPr>
      </w:pPr>
    </w:p>
    <w:p w14:paraId="76FA446B" w14:textId="77777777" w:rsidR="004373EB" w:rsidRPr="00465912" w:rsidRDefault="004373EB" w:rsidP="00206629">
      <w:pPr>
        <w:widowControl w:val="0"/>
        <w:autoSpaceDE w:val="0"/>
        <w:autoSpaceDN w:val="0"/>
        <w:adjustRightInd w:val="0"/>
        <w:ind w:firstLine="570"/>
        <w:jc w:val="right"/>
        <w:rPr>
          <w:rFonts w:eastAsia="Calibri"/>
          <w:color w:val="000000"/>
          <w:sz w:val="24"/>
          <w:szCs w:val="24"/>
        </w:rPr>
      </w:pPr>
    </w:p>
    <w:p w14:paraId="53002B05" w14:textId="77777777" w:rsidR="00563443" w:rsidRPr="00465912" w:rsidRDefault="00563443" w:rsidP="004373EB">
      <w:pPr>
        <w:ind w:firstLine="0"/>
        <w:jc w:val="center"/>
        <w:rPr>
          <w:rFonts w:cstheme="minorBidi"/>
          <w:sz w:val="24"/>
          <w:szCs w:val="24"/>
        </w:rPr>
      </w:pPr>
    </w:p>
    <w:p w14:paraId="5359FA74" w14:textId="77777777" w:rsidR="00563443" w:rsidRDefault="00563443" w:rsidP="004373EB">
      <w:pPr>
        <w:ind w:firstLine="0"/>
        <w:jc w:val="center"/>
        <w:rPr>
          <w:rFonts w:cstheme="minorBidi"/>
          <w:szCs w:val="22"/>
        </w:rPr>
      </w:pPr>
    </w:p>
    <w:p w14:paraId="57BF8100" w14:textId="77777777" w:rsidR="00563443" w:rsidRDefault="00563443" w:rsidP="004373EB">
      <w:pPr>
        <w:ind w:firstLine="0"/>
        <w:jc w:val="center"/>
        <w:rPr>
          <w:rFonts w:cstheme="minorBidi"/>
          <w:szCs w:val="22"/>
        </w:rPr>
      </w:pPr>
    </w:p>
    <w:p w14:paraId="5F59343F" w14:textId="3AA0E317" w:rsidR="00563443" w:rsidRDefault="00563443" w:rsidP="004373EB">
      <w:pPr>
        <w:ind w:firstLine="0"/>
        <w:jc w:val="center"/>
        <w:rPr>
          <w:rFonts w:cstheme="minorBidi"/>
          <w:szCs w:val="22"/>
        </w:rPr>
      </w:pPr>
    </w:p>
    <w:p w14:paraId="4934AEF7" w14:textId="052909C2" w:rsidR="002411EC" w:rsidRDefault="002411EC" w:rsidP="004373EB">
      <w:pPr>
        <w:ind w:firstLine="0"/>
        <w:jc w:val="center"/>
        <w:rPr>
          <w:rFonts w:cstheme="minorBidi"/>
          <w:szCs w:val="22"/>
        </w:rPr>
      </w:pPr>
    </w:p>
    <w:p w14:paraId="12680AA8" w14:textId="3C6D84D5" w:rsidR="002411EC" w:rsidRDefault="002411EC" w:rsidP="004373EB">
      <w:pPr>
        <w:ind w:firstLine="0"/>
        <w:jc w:val="center"/>
        <w:rPr>
          <w:rFonts w:cstheme="minorBidi"/>
          <w:szCs w:val="22"/>
        </w:rPr>
      </w:pPr>
    </w:p>
    <w:p w14:paraId="508DA2E3" w14:textId="77777777" w:rsidR="002411EC" w:rsidRDefault="002411EC" w:rsidP="004373EB">
      <w:pPr>
        <w:ind w:firstLine="0"/>
        <w:jc w:val="center"/>
        <w:rPr>
          <w:rFonts w:cstheme="minorBidi"/>
          <w:szCs w:val="22"/>
        </w:rPr>
      </w:pPr>
    </w:p>
    <w:p w14:paraId="4A15146B" w14:textId="77777777" w:rsidR="00563443" w:rsidRDefault="00563443" w:rsidP="004373EB">
      <w:pPr>
        <w:ind w:firstLine="0"/>
        <w:jc w:val="center"/>
        <w:rPr>
          <w:rFonts w:cstheme="minorBidi"/>
          <w:szCs w:val="22"/>
        </w:rPr>
      </w:pPr>
    </w:p>
    <w:p w14:paraId="15BFF0E8" w14:textId="60FC3994" w:rsidR="00BE6E4B" w:rsidRDefault="00BE6E4B" w:rsidP="00AC25D9">
      <w:pPr>
        <w:ind w:firstLine="0"/>
        <w:rPr>
          <w:rFonts w:cstheme="minorBidi"/>
          <w:szCs w:val="22"/>
        </w:rPr>
      </w:pPr>
    </w:p>
    <w:p w14:paraId="4739C898" w14:textId="0ED1434B" w:rsidR="00AC25D9" w:rsidRDefault="00AC25D9" w:rsidP="00AC25D9">
      <w:pPr>
        <w:ind w:firstLine="0"/>
        <w:rPr>
          <w:rFonts w:cstheme="minorBidi"/>
          <w:szCs w:val="22"/>
        </w:rPr>
      </w:pPr>
    </w:p>
    <w:p w14:paraId="0D0F4015" w14:textId="77777777" w:rsidR="00AC25D9" w:rsidRDefault="00AC25D9" w:rsidP="00AC25D9">
      <w:pPr>
        <w:ind w:firstLine="0"/>
        <w:rPr>
          <w:rFonts w:cstheme="minorBidi"/>
          <w:szCs w:val="22"/>
        </w:rPr>
      </w:pPr>
    </w:p>
    <w:p w14:paraId="61368883" w14:textId="323F4D92" w:rsidR="004373EB" w:rsidRPr="007F5B58" w:rsidRDefault="004373EB" w:rsidP="00F02689">
      <w:pPr>
        <w:ind w:firstLine="0"/>
        <w:jc w:val="right"/>
        <w:rPr>
          <w:rFonts w:cstheme="minorBidi"/>
          <w:szCs w:val="22"/>
        </w:rPr>
      </w:pPr>
      <w:r w:rsidRPr="007F5B58">
        <w:rPr>
          <w:rFonts w:cstheme="minorBidi"/>
          <w:szCs w:val="22"/>
        </w:rPr>
        <w:t>Приложение</w:t>
      </w:r>
      <w:r>
        <w:rPr>
          <w:rFonts w:cstheme="minorBidi"/>
          <w:szCs w:val="22"/>
        </w:rPr>
        <w:t xml:space="preserve"> 2</w:t>
      </w:r>
    </w:p>
    <w:p w14:paraId="04200706" w14:textId="77777777" w:rsidR="004373EB" w:rsidRPr="00BE6E4B" w:rsidRDefault="004373EB" w:rsidP="00BE6E4B">
      <w:pPr>
        <w:widowControl w:val="0"/>
        <w:autoSpaceDE w:val="0"/>
        <w:autoSpaceDN w:val="0"/>
        <w:adjustRightInd w:val="0"/>
        <w:spacing w:before="240" w:after="240"/>
        <w:ind w:firstLine="0"/>
        <w:jc w:val="center"/>
        <w:rPr>
          <w:color w:val="000000"/>
        </w:rPr>
      </w:pPr>
      <w:r w:rsidRPr="00BE6E4B">
        <w:rPr>
          <w:color w:val="000000"/>
        </w:rPr>
        <w:lastRenderedPageBreak/>
        <w:t>Критерии оценки Конкурсных работ по номинациям</w:t>
      </w:r>
    </w:p>
    <w:tbl>
      <w:tblPr>
        <w:tblW w:w="5000" w:type="pct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6920"/>
        <w:gridCol w:w="2129"/>
      </w:tblGrid>
      <w:tr w:rsidR="004373EB" w:rsidRPr="00563443" w14:paraId="140DD9C7" w14:textId="77777777" w:rsidTr="00446F34">
        <w:trPr>
          <w:trHeight w:val="240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2734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№</w:t>
            </w:r>
            <w:r w:rsidRPr="00563443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ECE4F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D6D11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3443">
              <w:rPr>
                <w:color w:val="000000"/>
                <w:sz w:val="24"/>
                <w:szCs w:val="24"/>
              </w:rPr>
              <w:t>Оценка в баллах</w:t>
            </w:r>
            <w:r w:rsidRPr="00563443">
              <w:rPr>
                <w:color w:val="000000"/>
                <w:sz w:val="24"/>
                <w:szCs w:val="24"/>
              </w:rPr>
              <w:br/>
              <w:t>(1 балл – критерий отражен недостаточно;</w:t>
            </w:r>
            <w:r w:rsidRPr="00563443">
              <w:rPr>
                <w:color w:val="000000"/>
                <w:sz w:val="24"/>
                <w:szCs w:val="24"/>
              </w:rPr>
              <w:br/>
              <w:t>2 балла – критерий отражен частично;</w:t>
            </w:r>
            <w:r w:rsidRPr="00563443">
              <w:rPr>
                <w:color w:val="000000"/>
                <w:sz w:val="24"/>
                <w:szCs w:val="24"/>
              </w:rPr>
              <w:br/>
              <w:t>3 балла – критерий отражен полностью)</w:t>
            </w:r>
          </w:p>
        </w:tc>
      </w:tr>
      <w:tr w:rsidR="004373EB" w:rsidRPr="00563443" w14:paraId="22D2A1E8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6E66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275B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Номинация «Проект практических мероприятий по энергосбережению»</w:t>
            </w:r>
          </w:p>
        </w:tc>
      </w:tr>
      <w:tr w:rsidR="004373EB" w:rsidRPr="00563443" w14:paraId="3D599DF4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FE94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1734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Степень самостоятельности учащихся в выполнении проекта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22DF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2E1E9C3F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646C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15A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Качество оформления проекта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E36E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1CDED5F4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F9F2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A9AE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Оригинальность подхода к реализации проекта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6036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4755DC5B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BF6B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342D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Экономические показатели проекта (в т.ч. его стоимость)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C870D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495A12E0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78B5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95F0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Реализация проекта на практике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FE65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3132490D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FF55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1F31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right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874C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49EDFF8B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93469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7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A54B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Номинация «Культурно-зрелищное мероприятие по пропаганде эффективного и рационального использования энергоресурсов»</w:t>
            </w:r>
          </w:p>
        </w:tc>
      </w:tr>
      <w:tr w:rsidR="004373EB" w:rsidRPr="00563443" w14:paraId="6B09DABE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5468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FC9C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Полнота раскрытия темы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DCE9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62AF5E02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8DDA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D484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Новизна изложения материала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8A37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0CFAB898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60A5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85AF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Артистизм и динамичность исполнения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9292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03DB98E1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52A0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6877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Художественное оформление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7ABE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43943716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98A7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F8E3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Композиционная стройность сценария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FB7A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080D4BC4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1093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991D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right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D2D6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46576B88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4086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7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0F7F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Номинация «Художественная работа по пропаганде эффективного и рационального использования энергоресурсов», </w:t>
            </w:r>
            <w:proofErr w:type="spellStart"/>
            <w:r w:rsidRPr="00563443">
              <w:rPr>
                <w:color w:val="000000"/>
                <w:sz w:val="28"/>
                <w:szCs w:val="28"/>
              </w:rPr>
              <w:t>подноминации</w:t>
            </w:r>
            <w:proofErr w:type="spellEnd"/>
            <w:r w:rsidRPr="00563443">
              <w:rPr>
                <w:color w:val="000000"/>
                <w:sz w:val="28"/>
                <w:szCs w:val="28"/>
              </w:rPr>
              <w:t xml:space="preserve"> «Видеоролик» и «Листовка; плакат; рисунок»</w:t>
            </w:r>
          </w:p>
        </w:tc>
      </w:tr>
      <w:tr w:rsidR="004373EB" w:rsidRPr="00563443" w14:paraId="00CA6E0B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51108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2476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Актуальность темы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CAC9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3F755B0F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5A8F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137E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Художественный уровень исполнения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8B3C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19ED418C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1542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5168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Оригинальность идеи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C0C0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5103BF15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4963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3746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Информационная и эмоциональная эффективность воздействия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703D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69E37D08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6A43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59D1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Выразительность используемых средств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79B9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77F78940" w14:textId="77777777" w:rsidTr="00563443">
        <w:tblPrEx>
          <w:tblCellSpacing w:w="-8" w:type="nil"/>
        </w:tblPrEx>
        <w:trPr>
          <w:trHeight w:val="384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790B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6C5E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Качество представленных материалов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3606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320AC987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4CDD" w14:textId="65057A22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BAC9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right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9EA4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576699EC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129D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7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F152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Номинация «Система образовательного процесса и информационно-пропагандистской работы в сфере энергосбережения в учреждении образования»</w:t>
            </w:r>
          </w:p>
        </w:tc>
      </w:tr>
      <w:tr w:rsidR="004373EB" w:rsidRPr="00563443" w14:paraId="707C6055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E959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C36A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Информационно-методическое обеспечение образовательного процесса в области энергосбережения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894E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09F5FEB3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8567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A93F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Интеграция вопросов энергосбережения в содержании образовательного процесса в учреждениях образования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8DDB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1DD8BAE6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E17C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1E53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Воспитание культуры энергопотребления у обучающихся во вне образовательного процесса учреждения образования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2C8C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6959E574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BA56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323C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Формы мотивации деятельности участников образовательного процесса по воспитанию культуры энергопотребления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FC17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2D1ED5D5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90F2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6CC7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Просветительская работа с родителями и общественностью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F877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0D92CE17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15BD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A078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Результативность информационно-пропагандистской работы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E6E6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691BFCEA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F53D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F76F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Создание единого информационного пространства в освоении теоретической базы, получении практических навыков и опыта учебно-методической работы в области энергосбережения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21BC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4D35DF63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921E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856E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Роль учреждения образования как опорной площадки в формировании системной работы по энергосбережению в регионе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A29A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30BFEA70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B31B" w14:textId="77777777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D9FD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Организация обмена опытом, содействие подготовке педагогических работников по вопросам энергосбережения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AE2D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373EB" w:rsidRPr="00563443" w14:paraId="39BE1DFF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885A" w14:textId="1E2B6623" w:rsidR="004373EB" w:rsidRPr="00563443" w:rsidRDefault="004373EB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D157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right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DEFB" w14:textId="77777777" w:rsidR="004373EB" w:rsidRPr="00563443" w:rsidRDefault="004373EB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5634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411EC" w:rsidRPr="00563443" w14:paraId="001C66DC" w14:textId="77777777" w:rsidTr="002411EC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C154" w14:textId="77777777" w:rsidR="002411EC" w:rsidRPr="00563443" w:rsidRDefault="002411EC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6743" w14:textId="61DD9D6D" w:rsidR="002411EC" w:rsidRPr="00563443" w:rsidRDefault="002411EC" w:rsidP="00446F34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 xml:space="preserve">Номинация «Лучший педагогический работник по организации работы по воспитанию культуры </w:t>
            </w:r>
            <w:proofErr w:type="spellStart"/>
            <w:r w:rsidRPr="002411EC">
              <w:rPr>
                <w:color w:val="000000"/>
                <w:sz w:val="28"/>
                <w:szCs w:val="28"/>
              </w:rPr>
              <w:t>ресурсо</w:t>
            </w:r>
            <w:proofErr w:type="spellEnd"/>
            <w:r w:rsidRPr="002411EC">
              <w:rPr>
                <w:color w:val="000000"/>
                <w:sz w:val="28"/>
                <w:szCs w:val="28"/>
              </w:rPr>
              <w:t>-и энергосбережения у обучающихся»</w:t>
            </w:r>
          </w:p>
        </w:tc>
      </w:tr>
      <w:tr w:rsidR="002411EC" w:rsidRPr="00563443" w14:paraId="78340126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2EAF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AF56" w14:textId="142D3134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 xml:space="preserve">Результативность системы работы педагогического </w:t>
            </w:r>
            <w:r w:rsidRPr="002411EC">
              <w:rPr>
                <w:color w:val="000000"/>
                <w:sz w:val="28"/>
                <w:szCs w:val="28"/>
              </w:rPr>
              <w:lastRenderedPageBreak/>
              <w:t>работника учреждения образования, включая количество обучающихся и родителей, включенных в работу по энергосбережению, победителей конкурсов и другое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6630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19FF0CE3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1439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821C" w14:textId="24C548E5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Активизация познавательной деятельности обучающихся учреждений образования; разнообразие форм, методов, видов деятельности, приемов в воспитании культуры энергопотребления у обучающихся учреждений образования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36E0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75C5260B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A804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668A" w14:textId="3F8A4B1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Развитие у обучающихся учреждений образования навыков самостоятельной научно-практической, аналитической работы и приемов исследовательской деятельности (наличие проектов практических мероприятий по энергосбережению, руководство которых осуществлялось педагогическим работником учреждения образования)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81BF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59C17291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58CA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1953" w14:textId="376F794A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Применение инновационных технологий, наличие авторской позиции и результативность творческой деятельности педагогического работника учреждения образования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33C2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4ED67AEF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F657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29C5" w14:textId="15370B0D" w:rsidR="002411EC" w:rsidRPr="002411EC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Оригинальное изложение материала и выводов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2CF4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1A4ABD36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C8542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F80A" w14:textId="215B8AEE" w:rsidR="002411EC" w:rsidRPr="002411EC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60EA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413816AE" w14:textId="77777777" w:rsidTr="002411EC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50B4" w14:textId="77777777" w:rsidR="002411EC" w:rsidRPr="00563443" w:rsidRDefault="002411EC" w:rsidP="00563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4DAF" w14:textId="691741F4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 xml:space="preserve">Номинация «Геймификация в энергосбережении», </w:t>
            </w:r>
            <w:proofErr w:type="spellStart"/>
            <w:r w:rsidRPr="002411EC">
              <w:rPr>
                <w:color w:val="000000"/>
                <w:sz w:val="28"/>
                <w:szCs w:val="28"/>
              </w:rPr>
              <w:t>подноминации</w:t>
            </w:r>
            <w:proofErr w:type="spellEnd"/>
            <w:r w:rsidRPr="002411EC">
              <w:rPr>
                <w:color w:val="000000"/>
                <w:sz w:val="28"/>
                <w:szCs w:val="28"/>
              </w:rPr>
              <w:t xml:space="preserve"> «Дидактическая игра», «Настольная игра», «Компьютерная игра»</w:t>
            </w:r>
          </w:p>
        </w:tc>
      </w:tr>
      <w:tr w:rsidR="002411EC" w:rsidRPr="00563443" w14:paraId="09E537E1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EB12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E96E" w14:textId="1073F944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Актуальность и практическая значимость конкурсной работы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FD47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2199E25B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13F3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3156" w14:textId="4C2E6518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Степень самостоятельности в выполнении конкурсной работы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984D7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7AD18B0B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8A21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BCAE" w14:textId="2AE916D2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Оригинальность (новизна идеи разработки, программных решений, отдельных элементов)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0487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38F5A0DD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5FEE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EFA9" w14:textId="4B1D4C9B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Понятность изложения игры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FF72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2FDF2042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8192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A523" w14:textId="3E10B9BD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Образовательная ценность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2D84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1B43A417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F2502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862E" w14:textId="22B262ED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Соответствие возрастным особенностям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855B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3052A564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83D4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3AF3" w14:textId="3089DAB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Качество исполнения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5B70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411EC" w:rsidRPr="00563443" w14:paraId="03FA3E48" w14:textId="77777777" w:rsidTr="00563443">
        <w:tblPrEx>
          <w:tblCellSpacing w:w="-8" w:type="nil"/>
        </w:tblPrEx>
        <w:trPr>
          <w:trHeight w:val="240"/>
          <w:tblCellSpacing w:w="-8" w:type="nil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588A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7EC5" w14:textId="3398764C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right"/>
              <w:rPr>
                <w:color w:val="000000"/>
                <w:sz w:val="28"/>
                <w:szCs w:val="28"/>
              </w:rPr>
            </w:pPr>
            <w:r w:rsidRPr="002411EC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4733" w14:textId="77777777" w:rsidR="002411EC" w:rsidRPr="00563443" w:rsidRDefault="002411EC" w:rsidP="002411EC">
            <w:pPr>
              <w:widowControl w:val="0"/>
              <w:autoSpaceDE w:val="0"/>
              <w:autoSpaceDN w:val="0"/>
              <w:adjustRightInd w:val="0"/>
              <w:ind w:left="237" w:right="149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A8122B5" w14:textId="7DC5FE1E" w:rsidR="004373EB" w:rsidRDefault="004373EB" w:rsidP="00563443">
      <w:pPr>
        <w:widowControl w:val="0"/>
        <w:autoSpaceDE w:val="0"/>
        <w:autoSpaceDN w:val="0"/>
        <w:adjustRightInd w:val="0"/>
        <w:ind w:firstLine="0"/>
        <w:rPr>
          <w:rFonts w:eastAsia="Calibri"/>
          <w:color w:val="000000"/>
        </w:rPr>
      </w:pPr>
    </w:p>
    <w:p w14:paraId="6706D833" w14:textId="77777777" w:rsidR="002411EC" w:rsidRDefault="002411EC" w:rsidP="00206629">
      <w:pPr>
        <w:widowControl w:val="0"/>
        <w:autoSpaceDE w:val="0"/>
        <w:autoSpaceDN w:val="0"/>
        <w:adjustRightInd w:val="0"/>
        <w:ind w:firstLine="570"/>
        <w:jc w:val="right"/>
        <w:rPr>
          <w:rFonts w:eastAsia="Calibri"/>
          <w:color w:val="000000"/>
        </w:rPr>
      </w:pPr>
    </w:p>
    <w:p w14:paraId="19E3DA1C" w14:textId="77777777" w:rsidR="002411EC" w:rsidRDefault="002411EC" w:rsidP="00206629">
      <w:pPr>
        <w:widowControl w:val="0"/>
        <w:autoSpaceDE w:val="0"/>
        <w:autoSpaceDN w:val="0"/>
        <w:adjustRightInd w:val="0"/>
        <w:ind w:firstLine="570"/>
        <w:jc w:val="right"/>
        <w:rPr>
          <w:rFonts w:eastAsia="Calibri"/>
          <w:color w:val="000000"/>
        </w:rPr>
      </w:pPr>
    </w:p>
    <w:p w14:paraId="28075FF9" w14:textId="77777777" w:rsidR="002411EC" w:rsidRDefault="002411EC" w:rsidP="00206629">
      <w:pPr>
        <w:widowControl w:val="0"/>
        <w:autoSpaceDE w:val="0"/>
        <w:autoSpaceDN w:val="0"/>
        <w:adjustRightInd w:val="0"/>
        <w:ind w:firstLine="570"/>
        <w:jc w:val="right"/>
        <w:rPr>
          <w:rFonts w:eastAsia="Calibri"/>
          <w:color w:val="000000"/>
        </w:rPr>
      </w:pPr>
    </w:p>
    <w:p w14:paraId="2C356868" w14:textId="77777777" w:rsidR="002411EC" w:rsidRDefault="002411EC" w:rsidP="00206629">
      <w:pPr>
        <w:widowControl w:val="0"/>
        <w:autoSpaceDE w:val="0"/>
        <w:autoSpaceDN w:val="0"/>
        <w:adjustRightInd w:val="0"/>
        <w:ind w:firstLine="570"/>
        <w:jc w:val="right"/>
        <w:rPr>
          <w:rFonts w:eastAsia="Calibri"/>
          <w:color w:val="000000"/>
        </w:rPr>
      </w:pPr>
    </w:p>
    <w:p w14:paraId="0B14B40C" w14:textId="3DF99E29" w:rsidR="00206629" w:rsidRPr="00206629" w:rsidRDefault="00206629" w:rsidP="00206629">
      <w:pPr>
        <w:widowControl w:val="0"/>
        <w:autoSpaceDE w:val="0"/>
        <w:autoSpaceDN w:val="0"/>
        <w:adjustRightInd w:val="0"/>
        <w:ind w:firstLine="570"/>
        <w:jc w:val="right"/>
        <w:rPr>
          <w:rFonts w:eastAsia="Calibri"/>
          <w:color w:val="000000"/>
        </w:rPr>
      </w:pPr>
      <w:r w:rsidRPr="00E5416B">
        <w:rPr>
          <w:rFonts w:eastAsia="Calibri"/>
          <w:color w:val="000000"/>
        </w:rPr>
        <w:t>Приложение</w:t>
      </w:r>
      <w:r>
        <w:rPr>
          <w:rFonts w:eastAsia="Calibri"/>
          <w:color w:val="000000"/>
        </w:rPr>
        <w:t xml:space="preserve"> </w:t>
      </w:r>
      <w:r w:rsidR="004373EB">
        <w:rPr>
          <w:rFonts w:eastAsia="Calibri"/>
          <w:color w:val="000000"/>
        </w:rPr>
        <w:t>3</w:t>
      </w:r>
    </w:p>
    <w:p w14:paraId="0C872B72" w14:textId="77777777" w:rsidR="00206629" w:rsidRPr="00BE6E4B" w:rsidRDefault="00206629" w:rsidP="00BE6E4B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eastAsia="Calibri"/>
          <w:bCs w:val="0"/>
          <w:color w:val="000000"/>
        </w:rPr>
      </w:pPr>
      <w:bookmarkStart w:id="12" w:name="CN~|заг_прил_1_утв_1"/>
      <w:bookmarkEnd w:id="11"/>
      <w:bookmarkEnd w:id="12"/>
      <w:r w:rsidRPr="00BE6E4B">
        <w:rPr>
          <w:rFonts w:eastAsia="Calibri"/>
          <w:color w:val="000000"/>
        </w:rPr>
        <w:lastRenderedPageBreak/>
        <w:t xml:space="preserve">ЗАЯВКА </w:t>
      </w:r>
      <w:r w:rsidRPr="00BE6E4B">
        <w:rPr>
          <w:rFonts w:eastAsia="Calibri"/>
          <w:color w:val="000000"/>
        </w:rPr>
        <w:br/>
        <w:t>на участие в республиканском Конкурсе «</w:t>
      </w:r>
      <w:proofErr w:type="spellStart"/>
      <w:r w:rsidRPr="00BE6E4B">
        <w:rPr>
          <w:rFonts w:eastAsia="Calibri"/>
          <w:color w:val="000000"/>
        </w:rPr>
        <w:t>Энергомарафон</w:t>
      </w:r>
      <w:proofErr w:type="spellEnd"/>
      <w:r w:rsidRPr="00BE6E4B">
        <w:rPr>
          <w:rFonts w:eastAsia="Calibri"/>
          <w:color w:val="000000"/>
        </w:rPr>
        <w:t>»</w:t>
      </w:r>
    </w:p>
    <w:tbl>
      <w:tblPr>
        <w:tblW w:w="5000" w:type="pct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62"/>
        <w:gridCol w:w="1554"/>
      </w:tblGrid>
      <w:tr w:rsidR="00206629" w:rsidRPr="00E5416B" w14:paraId="368F352A" w14:textId="77777777" w:rsidTr="00446F34">
        <w:trPr>
          <w:trHeight w:val="240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7826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Название номинации (</w:t>
            </w:r>
            <w:proofErr w:type="spellStart"/>
            <w:r w:rsidRPr="00E5416B">
              <w:rPr>
                <w:rFonts w:eastAsia="Calibri"/>
                <w:color w:val="000000"/>
              </w:rPr>
              <w:t>подноминации</w:t>
            </w:r>
            <w:proofErr w:type="spellEnd"/>
            <w:r w:rsidRPr="00E5416B">
              <w:rPr>
                <w:rFonts w:eastAsia="Calibri"/>
                <w:color w:val="000000"/>
              </w:rPr>
              <w:t>) Конкурса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2B70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084049C9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5F0E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Область/район/город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6AE9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2FD144F2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4F08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Наименование учреждения образования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A36C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495BB127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C22C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Название работы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C5B0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09758425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F231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Хронометраж выступления (ролика)/количество страниц/количество предоставленных экземпляров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3784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6A35D0DA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33F6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Количество участников в номинации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713B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33805541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3508" w14:textId="07E6A3AA" w:rsidR="00BE6E4B" w:rsidRPr="00BE6E4B" w:rsidRDefault="00206629" w:rsidP="00BE6E4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Фамилия, собственное имя, отчество (если таковое имеется) номинанта(</w:t>
            </w:r>
            <w:proofErr w:type="spellStart"/>
            <w:r w:rsidRPr="00E5416B">
              <w:rPr>
                <w:rFonts w:eastAsia="Calibri"/>
                <w:color w:val="000000"/>
              </w:rPr>
              <w:t>ов</w:t>
            </w:r>
            <w:proofErr w:type="spellEnd"/>
            <w:r w:rsidRPr="00E5416B">
              <w:rPr>
                <w:rFonts w:eastAsia="Calibri"/>
                <w:color w:val="000000"/>
              </w:rPr>
              <w:t>) Конкурса</w:t>
            </w:r>
            <w:r w:rsidR="00BE6E4B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34B9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1423A364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53735B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Контактные данные номинанта(</w:t>
            </w:r>
            <w:proofErr w:type="spellStart"/>
            <w:r w:rsidRPr="00E5416B">
              <w:rPr>
                <w:rFonts w:eastAsia="Calibri"/>
                <w:color w:val="000000"/>
              </w:rPr>
              <w:t>ов</w:t>
            </w:r>
            <w:proofErr w:type="spellEnd"/>
            <w:r w:rsidRPr="00E5416B">
              <w:rPr>
                <w:rFonts w:eastAsia="Calibri"/>
                <w:color w:val="000000"/>
              </w:rPr>
              <w:t>) Конкурса: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7D549B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27C5E2C2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E814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мобильный телефон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1C4F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00D25B21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111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стационарный телефон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EC27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44C20A0B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B4FE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адрес электронной почты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29FF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537D21B2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082774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Контактные данные руководителя проекта: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DE76B7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10260A1C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93FE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мобильный телефон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2115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21C2EB48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98BC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стационарный телефон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1F7E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3A65085A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0013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адрес электронной почты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A75A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  <w:tr w:rsidR="00206629" w:rsidRPr="00E5416B" w14:paraId="3F64CDBA" w14:textId="77777777" w:rsidTr="00446F34">
        <w:tblPrEx>
          <w:tblCellSpacing w:w="-8" w:type="nil"/>
        </w:tblPrEx>
        <w:trPr>
          <w:trHeight w:val="240"/>
          <w:tblCellSpacing w:w="-8" w:type="nil"/>
        </w:trPr>
        <w:tc>
          <w:tcPr>
            <w:tcW w:w="4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4AAC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>Дата подачи Конкурсной работы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8A7E" w14:textId="77777777" w:rsidR="00206629" w:rsidRPr="00E5416B" w:rsidRDefault="00206629" w:rsidP="00446F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 w:val="0"/>
                <w:color w:val="000000"/>
              </w:rPr>
            </w:pPr>
            <w:r w:rsidRPr="00E5416B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008259E8" w14:textId="77777777" w:rsidR="00206629" w:rsidRDefault="00206629" w:rsidP="00206629">
      <w:pPr>
        <w:ind w:firstLine="0"/>
        <w:rPr>
          <w:lang w:eastAsia="ru-RU"/>
        </w:rPr>
      </w:pPr>
    </w:p>
    <w:p w14:paraId="5779E0AE" w14:textId="7060AF91" w:rsidR="00206629" w:rsidRPr="00E2495D" w:rsidRDefault="00E2495D" w:rsidP="00206629">
      <w:pPr>
        <w:rPr>
          <w:i/>
          <w:lang w:eastAsia="ru-RU"/>
        </w:rPr>
      </w:pPr>
      <w:r w:rsidRPr="00E2495D">
        <w:rPr>
          <w:i/>
        </w:rPr>
        <w:t>Заявка заполняется печатными буквами и прилагается ко всем конкурсным работам, представляемым на конкурс</w:t>
      </w:r>
    </w:p>
    <w:p w14:paraId="09F2EC12" w14:textId="77777777" w:rsidR="00206629" w:rsidRPr="00E2495D" w:rsidRDefault="00206629" w:rsidP="00206629">
      <w:pPr>
        <w:rPr>
          <w:i/>
          <w:lang w:eastAsia="ru-RU"/>
        </w:rPr>
      </w:pPr>
    </w:p>
    <w:p w14:paraId="726AE006" w14:textId="77777777" w:rsidR="00206629" w:rsidRPr="00206629" w:rsidRDefault="00206629" w:rsidP="00206629">
      <w:pPr>
        <w:rPr>
          <w:lang w:eastAsia="ru-RU"/>
        </w:rPr>
      </w:pPr>
    </w:p>
    <w:p w14:paraId="58BEDB94" w14:textId="77777777" w:rsidR="00206629" w:rsidRDefault="00206629" w:rsidP="00206629">
      <w:pPr>
        <w:rPr>
          <w:lang w:eastAsia="ru-RU"/>
        </w:rPr>
      </w:pPr>
    </w:p>
    <w:p w14:paraId="23E97010" w14:textId="1CDA15E7" w:rsidR="00206629" w:rsidRDefault="00206629" w:rsidP="00206629">
      <w:pPr>
        <w:rPr>
          <w:lang w:eastAsia="ru-RU"/>
        </w:rPr>
      </w:pPr>
    </w:p>
    <w:p w14:paraId="7586EDE5" w14:textId="5461661F" w:rsidR="00206629" w:rsidRDefault="00206629" w:rsidP="00206629">
      <w:pPr>
        <w:rPr>
          <w:lang w:eastAsia="ru-RU"/>
        </w:rPr>
      </w:pPr>
    </w:p>
    <w:p w14:paraId="37979DE3" w14:textId="4E90D326" w:rsidR="00206629" w:rsidRDefault="00206629" w:rsidP="00206629">
      <w:pPr>
        <w:rPr>
          <w:lang w:eastAsia="ru-RU"/>
        </w:rPr>
      </w:pPr>
    </w:p>
    <w:p w14:paraId="25012FCC" w14:textId="39937A87" w:rsidR="00206629" w:rsidRDefault="00206629" w:rsidP="00206629">
      <w:pPr>
        <w:rPr>
          <w:lang w:eastAsia="ru-RU"/>
        </w:rPr>
      </w:pPr>
    </w:p>
    <w:p w14:paraId="69D06994" w14:textId="7B6F391D" w:rsidR="00206629" w:rsidRDefault="00206629" w:rsidP="00206629">
      <w:pPr>
        <w:rPr>
          <w:lang w:eastAsia="ru-RU"/>
        </w:rPr>
      </w:pPr>
    </w:p>
    <w:p w14:paraId="74EF1261" w14:textId="12A11564" w:rsidR="00206629" w:rsidRDefault="00206629" w:rsidP="00206629">
      <w:pPr>
        <w:rPr>
          <w:lang w:eastAsia="ru-RU"/>
        </w:rPr>
      </w:pPr>
    </w:p>
    <w:p w14:paraId="48BE646F" w14:textId="4B1FDEA0" w:rsidR="00206629" w:rsidRDefault="00206629" w:rsidP="00206629">
      <w:pPr>
        <w:rPr>
          <w:lang w:eastAsia="ru-RU"/>
        </w:rPr>
      </w:pPr>
    </w:p>
    <w:p w14:paraId="20AC73F9" w14:textId="12E9D4C0" w:rsidR="00206629" w:rsidRDefault="00206629" w:rsidP="00206629">
      <w:pPr>
        <w:rPr>
          <w:lang w:eastAsia="ru-RU"/>
        </w:rPr>
      </w:pPr>
    </w:p>
    <w:p w14:paraId="2F93938E" w14:textId="4B908534" w:rsidR="00206629" w:rsidRDefault="00206629" w:rsidP="00206629">
      <w:pPr>
        <w:rPr>
          <w:lang w:eastAsia="ru-RU"/>
        </w:rPr>
      </w:pPr>
    </w:p>
    <w:p w14:paraId="0252F4D6" w14:textId="43875A28" w:rsidR="00206629" w:rsidRDefault="00206629" w:rsidP="00206629">
      <w:pPr>
        <w:rPr>
          <w:lang w:eastAsia="ru-RU"/>
        </w:rPr>
      </w:pPr>
    </w:p>
    <w:p w14:paraId="3A9A9503" w14:textId="575374D2" w:rsidR="00206629" w:rsidRDefault="00206629" w:rsidP="00206629">
      <w:pPr>
        <w:rPr>
          <w:lang w:eastAsia="ru-RU"/>
        </w:rPr>
      </w:pPr>
    </w:p>
    <w:p w14:paraId="584C9FF1" w14:textId="77777777" w:rsidR="00870E87" w:rsidRDefault="00870E87" w:rsidP="00870E87">
      <w:pPr>
        <w:jc w:val="right"/>
      </w:pPr>
      <w:r>
        <w:t>Приложение 4</w:t>
      </w:r>
    </w:p>
    <w:p w14:paraId="0EA0C123" w14:textId="77777777" w:rsidR="00870E87" w:rsidRDefault="00870E87" w:rsidP="00870E87">
      <w:pPr>
        <w:jc w:val="center"/>
        <w:rPr>
          <w:sz w:val="28"/>
          <w:szCs w:val="28"/>
        </w:rPr>
      </w:pPr>
      <w:r>
        <w:lastRenderedPageBreak/>
        <w:t xml:space="preserve">СОГЛАСИЕ </w:t>
      </w:r>
      <w:r>
        <w:br/>
        <w:t>на обработку персональных данных</w:t>
      </w:r>
    </w:p>
    <w:p w14:paraId="481E145C" w14:textId="64320434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3C978" wp14:editId="6C590382">
                <wp:simplePos x="0" y="0"/>
                <wp:positionH relativeFrom="column">
                  <wp:posOffset>1321435</wp:posOffset>
                </wp:positionH>
                <wp:positionV relativeFrom="paragraph">
                  <wp:posOffset>162560</wp:posOffset>
                </wp:positionV>
                <wp:extent cx="3935730" cy="205105"/>
                <wp:effectExtent l="0" t="0" r="0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A95CB" w14:textId="77777777" w:rsidR="00870E87" w:rsidRDefault="00870E87" w:rsidP="00870E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ФИО (полностью) родителя или законного представителя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3C978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104.05pt;margin-top:12.8pt;width:309.9pt;height:16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" filled="f" stroked="f">
                <v:textbox style="mso-fit-shape-to-text:t">
                  <w:txbxContent>
                    <w:p w14:paraId="622A95CB" w14:textId="77777777" w:rsidR="00870E87" w:rsidRDefault="00870E87" w:rsidP="00870E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ФИО (полностью) родителя или законного представителя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Я, _________________________________________________________</w:t>
      </w:r>
      <w:proofErr w:type="gramStart"/>
      <w:r>
        <w:rPr>
          <w:sz w:val="28"/>
          <w:szCs w:val="28"/>
        </w:rPr>
        <w:t>_</w:t>
      </w:r>
      <w:r w:rsidR="00AC25D9"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,</w:t>
      </w:r>
    </w:p>
    <w:p w14:paraId="44FFF38D" w14:textId="6DD83520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44DFAE" wp14:editId="09A59198">
                <wp:simplePos x="0" y="0"/>
                <wp:positionH relativeFrom="column">
                  <wp:posOffset>287020</wp:posOffset>
                </wp:positionH>
                <wp:positionV relativeFrom="paragraph">
                  <wp:posOffset>159385</wp:posOffset>
                </wp:positionV>
                <wp:extent cx="4030980" cy="20510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EC54" w14:textId="77777777" w:rsidR="00870E87" w:rsidRDefault="00870E87" w:rsidP="00870E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серия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номер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4DFAE" id="Надпись 1" o:spid="_x0000_s1027" type="#_x0000_t202" style="position:absolute;left:0;text-align:left;margin-left:22.6pt;margin-top:12.55pt;width:317.4pt;height:16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" filled="f" stroked="f">
                <v:textbox style="mso-fit-shape-to-text:t">
                  <w:txbxContent>
                    <w:p w14:paraId="15BCEC54" w14:textId="77777777" w:rsidR="00870E87" w:rsidRDefault="00870E87" w:rsidP="00870E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серия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номер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паспорт ______________________________________________________</w:t>
      </w:r>
      <w:r w:rsidR="00AC25D9"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14:paraId="2A2F31CE" w14:textId="7678CE5E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45DCF1" wp14:editId="5F9BC8F2">
                <wp:simplePos x="0" y="0"/>
                <wp:positionH relativeFrom="column">
                  <wp:posOffset>2171700</wp:posOffset>
                </wp:positionH>
                <wp:positionV relativeFrom="paragraph">
                  <wp:posOffset>137795</wp:posOffset>
                </wp:positionV>
                <wp:extent cx="4030980" cy="20510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F23A" w14:textId="77777777" w:rsidR="00870E87" w:rsidRDefault="00870E87" w:rsidP="00870E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из паспорта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5DCF1" id="Надпись 2" o:spid="_x0000_s1028" type="#_x0000_t202" style="position:absolute;left:0;text-align:left;margin-left:171pt;margin-top:10.85pt;width:317.4pt;height:16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" filled="f" stroked="f">
                <v:textbox style="mso-fit-shape-to-text:t">
                  <w:txbxContent>
                    <w:p w14:paraId="56A0F23A" w14:textId="77777777" w:rsidR="00870E87" w:rsidRDefault="00870E87" w:rsidP="00870E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из паспорта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идентификационный номер ______________________________________</w:t>
      </w:r>
    </w:p>
    <w:p w14:paraId="6F966D8C" w14:textId="1A7B0A0F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39F560" wp14:editId="1B5795F0">
                <wp:simplePos x="0" y="0"/>
                <wp:positionH relativeFrom="column">
                  <wp:posOffset>1160780</wp:posOffset>
                </wp:positionH>
                <wp:positionV relativeFrom="paragraph">
                  <wp:posOffset>153035</wp:posOffset>
                </wp:positionV>
                <wp:extent cx="4030980" cy="20510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0CDD" w14:textId="77777777" w:rsidR="00870E87" w:rsidRDefault="00870E87" w:rsidP="00870E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выдачи, кем выдан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9F560" id="Надпись 3" o:spid="_x0000_s1029" type="#_x0000_t202" style="position:absolute;left:0;text-align:left;margin-left:91.4pt;margin-top:12.05pt;width:317.4pt;height:16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" filled="f" stroked="f">
                <v:textbox style="mso-fit-shape-to-text:t">
                  <w:txbxContent>
                    <w:p w14:paraId="08700CDD" w14:textId="77777777" w:rsidR="00870E87" w:rsidRDefault="00870E87" w:rsidP="00870E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выдачи, кем выдан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выдан ________________________________________________________</w:t>
      </w:r>
      <w:r w:rsidR="00AC25D9">
        <w:rPr>
          <w:sz w:val="28"/>
          <w:szCs w:val="28"/>
        </w:rPr>
        <w:t>_</w:t>
      </w:r>
    </w:p>
    <w:p w14:paraId="78F57929" w14:textId="7D3D979E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8725F7" wp14:editId="20F4C081">
                <wp:simplePos x="0" y="0"/>
                <wp:positionH relativeFrom="column">
                  <wp:posOffset>1270</wp:posOffset>
                </wp:positionH>
                <wp:positionV relativeFrom="paragraph">
                  <wp:posOffset>145415</wp:posOffset>
                </wp:positionV>
                <wp:extent cx="5938520" cy="31877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085B" w14:textId="77777777" w:rsidR="00870E87" w:rsidRDefault="00870E87" w:rsidP="00870E87">
                            <w:pPr>
                              <w:jc w:val="center"/>
                              <w:rPr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  <w:szCs w:val="16"/>
                              </w:rPr>
                              <w:t xml:space="preserve">в </w:t>
                            </w:r>
                            <w:r w:rsidRPr="00080322">
                              <w:rPr>
                                <w:sz w:val="16"/>
                                <w:szCs w:val="16"/>
                              </w:rPr>
                              <w:t>случае опекунства / попечительства также указать реквизиты документа, на основании которого осуществляется опека или попечительство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725F7" id="Надпись 4" o:spid="_x0000_s1030" type="#_x0000_t202" style="position:absolute;left:0;text-align:left;margin-left:.1pt;margin-top:11.45pt;width:467.6pt;height:25.1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" filled="f" stroked="f">
                <v:textbox style="mso-fit-shape-to-text:t">
                  <w:txbxContent>
                    <w:p w14:paraId="1706085B" w14:textId="77777777" w:rsidR="00870E87" w:rsidRDefault="00870E87" w:rsidP="00870E87">
                      <w:pPr>
                        <w:jc w:val="center"/>
                        <w:rPr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w w:val="90"/>
                          <w:sz w:val="16"/>
                          <w:szCs w:val="16"/>
                        </w:rPr>
                        <w:t xml:space="preserve">в </w:t>
                      </w:r>
                      <w:r w:rsidRPr="00080322">
                        <w:rPr>
                          <w:sz w:val="16"/>
                          <w:szCs w:val="16"/>
                        </w:rPr>
                        <w:t>случае опекунства / попечительства также указать реквизиты документа, на основании которого осуществляется опека или попечительство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______________________________________________________________</w:t>
      </w:r>
      <w:r w:rsidR="00AC25D9">
        <w:rPr>
          <w:sz w:val="28"/>
          <w:szCs w:val="28"/>
        </w:rPr>
        <w:t>_</w:t>
      </w:r>
    </w:p>
    <w:p w14:paraId="7C3609E9" w14:textId="3EEE951D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C83026" wp14:editId="12B05E9A">
                <wp:simplePos x="0" y="0"/>
                <wp:positionH relativeFrom="column">
                  <wp:posOffset>635</wp:posOffset>
                </wp:positionH>
                <wp:positionV relativeFrom="paragraph">
                  <wp:posOffset>149225</wp:posOffset>
                </wp:positionV>
                <wp:extent cx="5939155" cy="20510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342FD" w14:textId="77777777" w:rsidR="00870E87" w:rsidRDefault="00870E87" w:rsidP="00870E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83026" id="Надпись 5" o:spid="_x0000_s1031" type="#_x0000_t202" style="position:absolute;left:0;text-align:left;margin-left:.05pt;margin-top:11.75pt;width:467.65pt;height:16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" filled="f" stroked="f">
                <v:textbox style="mso-fit-shape-to-text:t">
                  <w:txbxContent>
                    <w:p w14:paraId="5E9342FD" w14:textId="77777777" w:rsidR="00870E87" w:rsidRDefault="00870E87" w:rsidP="00870E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адрес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______________________________________________________________</w:t>
      </w:r>
      <w:r w:rsidR="00AC25D9">
        <w:rPr>
          <w:sz w:val="28"/>
          <w:szCs w:val="28"/>
        </w:rPr>
        <w:t>_</w:t>
      </w:r>
    </w:p>
    <w:p w14:paraId="40271EC3" w14:textId="61DB582B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EBFD38" wp14:editId="08B4AF4E">
                <wp:simplePos x="0" y="0"/>
                <wp:positionH relativeFrom="column">
                  <wp:posOffset>1741805</wp:posOffset>
                </wp:positionH>
                <wp:positionV relativeFrom="paragraph">
                  <wp:posOffset>160655</wp:posOffset>
                </wp:positionV>
                <wp:extent cx="3585845" cy="20510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68E3" w14:textId="77777777" w:rsidR="00870E87" w:rsidRDefault="00870E87" w:rsidP="00870E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ФИО (полностью)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BFD38" id="Надпись 6" o:spid="_x0000_s1032" type="#_x0000_t202" style="position:absolute;left:0;text-align:left;margin-left:137.15pt;margin-top:12.65pt;width:282.35pt;height:16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" filled="f" stroked="f">
                <v:textbox style="mso-fit-shape-to-text:t">
                  <w:txbxContent>
                    <w:p w14:paraId="3EF068E3" w14:textId="77777777" w:rsidR="00870E87" w:rsidRDefault="00870E87" w:rsidP="00870E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ФИО (полностью)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ФИО ребенка __________________________________________________</w:t>
      </w:r>
      <w:r w:rsidR="00AC25D9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</w:p>
    <w:p w14:paraId="37D40711" w14:textId="36D25345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5E17E6" wp14:editId="20E84716">
                <wp:simplePos x="0" y="0"/>
                <wp:positionH relativeFrom="column">
                  <wp:posOffset>2918460</wp:posOffset>
                </wp:positionH>
                <wp:positionV relativeFrom="paragraph">
                  <wp:posOffset>154305</wp:posOffset>
                </wp:positionV>
                <wp:extent cx="3021330" cy="20510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F540" w14:textId="77777777" w:rsidR="00870E87" w:rsidRDefault="00870E87" w:rsidP="00870E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серия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номер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5E17E6" id="Надпись 7" o:spid="_x0000_s1033" type="#_x0000_t202" style="position:absolute;left:0;text-align:left;margin-left:229.8pt;margin-top:12.15pt;width:237.9pt;height:16.1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" filled="f" stroked="f">
                <v:textbox style="mso-fit-shape-to-text:t">
                  <w:txbxContent>
                    <w:p w14:paraId="6C60F540" w14:textId="77777777" w:rsidR="00870E87" w:rsidRDefault="00870E87" w:rsidP="00870E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серия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номер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паспорт ребенка (свидетельство о рождении) _____ __________________</w:t>
      </w:r>
      <w:r w:rsidR="00AC25D9">
        <w:rPr>
          <w:sz w:val="28"/>
          <w:szCs w:val="28"/>
        </w:rPr>
        <w:t>_</w:t>
      </w:r>
    </w:p>
    <w:p w14:paraId="5C1FE40D" w14:textId="3DD15C40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C7A221" wp14:editId="6C134B48">
                <wp:simplePos x="0" y="0"/>
                <wp:positionH relativeFrom="column">
                  <wp:posOffset>1224280</wp:posOffset>
                </wp:positionH>
                <wp:positionV relativeFrom="paragraph">
                  <wp:posOffset>139700</wp:posOffset>
                </wp:positionV>
                <wp:extent cx="4030980" cy="20510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0CD" w14:textId="77777777" w:rsidR="00870E87" w:rsidRDefault="00870E87" w:rsidP="00870E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выдачи, кем выдан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7A221" id="Надпись 8" o:spid="_x0000_s1034" type="#_x0000_t202" style="position:absolute;left:0;text-align:left;margin-left:96.4pt;margin-top:11pt;width:317.4pt;height:16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" filled="f" stroked="f">
                <v:textbox style="mso-fit-shape-to-text:t">
                  <w:txbxContent>
                    <w:p w14:paraId="445130CD" w14:textId="77777777" w:rsidR="00870E87" w:rsidRDefault="00870E87" w:rsidP="00870E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выдачи, кем выдан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выдан _________________________________________________________</w:t>
      </w:r>
      <w:r w:rsidR="00AC25D9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14:paraId="4E7CAE7F" w14:textId="23CCE974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Гражданство ребенка ____________________________________________</w:t>
      </w:r>
      <w:r w:rsidR="00AC25D9">
        <w:rPr>
          <w:sz w:val="28"/>
          <w:szCs w:val="28"/>
        </w:rPr>
        <w:t>_</w:t>
      </w:r>
    </w:p>
    <w:p w14:paraId="203F2DEF" w14:textId="60F190D8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Адрес проживания ребенка: ______________________________________</w:t>
      </w:r>
      <w:r w:rsidR="00AC25D9">
        <w:rPr>
          <w:sz w:val="28"/>
          <w:szCs w:val="28"/>
        </w:rPr>
        <w:t>_</w:t>
      </w:r>
    </w:p>
    <w:p w14:paraId="32D1DD9A" w14:textId="094C03CA" w:rsidR="00870E87" w:rsidRDefault="00870E87" w:rsidP="00870E87">
      <w:pPr>
        <w:spacing w:line="360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A3A215" wp14:editId="42992C79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3585845" cy="20510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A580D" w14:textId="77777777" w:rsidR="00870E87" w:rsidRDefault="00870E87" w:rsidP="00870E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3A215" id="Надпись 9" o:spid="_x0000_s1035" type="#_x0000_t202" style="position:absolute;left:0;text-align:left;margin-left:0;margin-top:11.25pt;width:282.35pt;height:16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" filled="f" stroked="f">
                <v:textbox style="mso-fit-shape-to-text:t">
                  <w:txbxContent>
                    <w:p w14:paraId="573A580D" w14:textId="77777777" w:rsidR="00870E87" w:rsidRDefault="00870E87" w:rsidP="00870E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Подтверждаю _________________</w:t>
      </w:r>
    </w:p>
    <w:p w14:paraId="382F2421" w14:textId="77777777" w:rsidR="00870E87" w:rsidRDefault="00870E87" w:rsidP="00870E87"/>
    <w:p w14:paraId="0389CEE6" w14:textId="77777777" w:rsidR="00870E87" w:rsidRDefault="00870E87" w:rsidP="00870E87">
      <w:r>
        <w:t xml:space="preserve">Даю согласие государственному учреждению образования «Брестский областной центр туризма и краеведения детей и молодежи», зарегистрированного по адресу: 224030, </w:t>
      </w:r>
      <w:proofErr w:type="spellStart"/>
      <w:r>
        <w:t>г.Брест</w:t>
      </w:r>
      <w:proofErr w:type="spellEnd"/>
      <w:r>
        <w:t xml:space="preserve">, </w:t>
      </w:r>
      <w:proofErr w:type="spellStart"/>
      <w:r>
        <w:t>пр.Машерова</w:t>
      </w:r>
      <w:proofErr w:type="spellEnd"/>
      <w:r>
        <w:t>, 22, на все время проведения республиканского конкурса «</w:t>
      </w:r>
      <w:proofErr w:type="spellStart"/>
      <w:r>
        <w:t>Энергомарафон</w:t>
      </w:r>
      <w:proofErr w:type="spellEnd"/>
      <w:r>
        <w:t>» и обработку персональных данных родителя (законного представителя) ребенка, а также ребенка в порядке, установленном законодательством Республики Беларусь.</w:t>
      </w:r>
    </w:p>
    <w:p w14:paraId="58D2F6EA" w14:textId="77777777" w:rsidR="00870E87" w:rsidRDefault="00870E87" w:rsidP="00870E87">
      <w:r>
        <w:t>Даю согласие на участие ребенка в интервью, фото и видеосъемке,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массовой информации в соответствии с законодательством Республики Беларусь.</w:t>
      </w:r>
    </w:p>
    <w:p w14:paraId="3057530A" w14:textId="77777777" w:rsidR="00870E87" w:rsidRDefault="00870E87" w:rsidP="00870E87"/>
    <w:p w14:paraId="21196CEB" w14:textId="097E11AF" w:rsidR="00870E87" w:rsidRDefault="00870E87" w:rsidP="00870E87">
      <w:pPr>
        <w:rPr>
          <w:lang w:eastAsia="ru-RU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8DCE28" wp14:editId="3CAE65A4">
                <wp:simplePos x="0" y="0"/>
                <wp:positionH relativeFrom="column">
                  <wp:posOffset>1270</wp:posOffset>
                </wp:positionH>
                <wp:positionV relativeFrom="paragraph">
                  <wp:posOffset>140970</wp:posOffset>
                </wp:positionV>
                <wp:extent cx="5574030" cy="31877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51130" w14:textId="77777777" w:rsidR="00870E87" w:rsidRDefault="00870E87" w:rsidP="00870E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личная подпись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                   фамилия, имя, отчество родителя (законного представителя)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8DCE28" id="Надпись 10" o:spid="_x0000_s1036" type="#_x0000_t202" style="position:absolute;left:0;text-align:left;margin-left:.1pt;margin-top:11.1pt;width:438.9pt;height:25.1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" filled="f" stroked="f">
                <v:textbox style="mso-fit-shape-to-text:t">
                  <w:txbxContent>
                    <w:p w14:paraId="5A551130" w14:textId="77777777" w:rsidR="00870E87" w:rsidRDefault="00870E87" w:rsidP="00870E8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личная подпись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                   фамилия, имя, отчество родителя (законного представителя)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___________ _______________________________________ _____________</w:t>
      </w:r>
    </w:p>
    <w:p w14:paraId="284E9B63" w14:textId="4EC5FF65" w:rsidR="00206629" w:rsidRPr="00080322" w:rsidRDefault="00870E87" w:rsidP="00080322">
      <w:pPr>
        <w:sectPr w:rsidR="00206629" w:rsidRPr="00080322" w:rsidSect="00F968E9">
          <w:pgSz w:w="11900" w:h="16840"/>
          <w:pgMar w:top="1134" w:right="567" w:bottom="1134" w:left="1701" w:header="726" w:footer="488" w:gutter="0"/>
          <w:cols w:space="720"/>
          <w:noEndnote/>
          <w:docGrid w:linePitch="408"/>
        </w:sectPr>
      </w:pPr>
      <w:r>
        <w:rPr>
          <w:sz w:val="18"/>
          <w:szCs w:val="18"/>
          <w:lang w:eastAsia="ru-RU"/>
        </w:rPr>
        <w:t xml:space="preserve"> дата</w:t>
      </w:r>
    </w:p>
    <w:p w14:paraId="15B8A124" w14:textId="5081D153" w:rsidR="007A5722" w:rsidRDefault="007A5722" w:rsidP="00080322">
      <w:pPr>
        <w:ind w:firstLine="0"/>
        <w:rPr>
          <w:sz w:val="16"/>
          <w:szCs w:val="16"/>
        </w:rPr>
      </w:pPr>
    </w:p>
    <w:sectPr w:rsidR="007A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10592" w14:textId="77777777" w:rsidR="00B124DB" w:rsidRDefault="00B124DB">
      <w:r>
        <w:separator/>
      </w:r>
    </w:p>
  </w:endnote>
  <w:endnote w:type="continuationSeparator" w:id="0">
    <w:p w14:paraId="5F16788F" w14:textId="77777777" w:rsidR="00B124DB" w:rsidRDefault="00B1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4386" w14:textId="77777777" w:rsidR="00B124DB" w:rsidRDefault="00B124DB">
      <w:r>
        <w:separator/>
      </w:r>
    </w:p>
  </w:footnote>
  <w:footnote w:type="continuationSeparator" w:id="0">
    <w:p w14:paraId="2C374A27" w14:textId="77777777" w:rsidR="00B124DB" w:rsidRDefault="00B12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1FCB"/>
    <w:multiLevelType w:val="multilevel"/>
    <w:tmpl w:val="8748739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641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926E09"/>
    <w:multiLevelType w:val="hybridMultilevel"/>
    <w:tmpl w:val="ED7411D6"/>
    <w:lvl w:ilvl="0" w:tplc="C786F9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3C42B1"/>
    <w:multiLevelType w:val="hybridMultilevel"/>
    <w:tmpl w:val="91C6BD1C"/>
    <w:lvl w:ilvl="0" w:tplc="9A4CEDF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90669E"/>
    <w:multiLevelType w:val="multilevel"/>
    <w:tmpl w:val="46C0C64E"/>
    <w:lvl w:ilvl="0">
      <w:start w:val="1"/>
      <w:numFmt w:val="decimal"/>
      <w:pStyle w:val="a"/>
      <w:lvlText w:val="%1."/>
      <w:lvlJc w:val="left"/>
      <w:pPr>
        <w:ind w:left="644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</w:lvl>
    <w:lvl w:ilvl="2">
      <w:start w:val="1"/>
      <w:numFmt w:val="decimal"/>
      <w:pStyle w:val="a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EB3746"/>
    <w:multiLevelType w:val="hybridMultilevel"/>
    <w:tmpl w:val="5F107416"/>
    <w:lvl w:ilvl="0" w:tplc="5564554C">
      <w:start w:val="17"/>
      <w:numFmt w:val="decimal"/>
      <w:lvlText w:val="%1."/>
      <w:lvlJc w:val="left"/>
      <w:pPr>
        <w:ind w:left="1226" w:hanging="375"/>
      </w:pPr>
      <w:rPr>
        <w:rFonts w:hint="default"/>
        <w:color w:val="auto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801D4F"/>
    <w:multiLevelType w:val="hybridMultilevel"/>
    <w:tmpl w:val="86CEF0DE"/>
    <w:lvl w:ilvl="0" w:tplc="5564554C">
      <w:start w:val="1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15"/>
    <w:rsid w:val="00002D33"/>
    <w:rsid w:val="00005BCA"/>
    <w:rsid w:val="000231DE"/>
    <w:rsid w:val="00036DA5"/>
    <w:rsid w:val="00043634"/>
    <w:rsid w:val="00080322"/>
    <w:rsid w:val="000A7173"/>
    <w:rsid w:val="000B2367"/>
    <w:rsid w:val="000C430D"/>
    <w:rsid w:val="000C7163"/>
    <w:rsid w:val="000D7047"/>
    <w:rsid w:val="000F51A6"/>
    <w:rsid w:val="001130E2"/>
    <w:rsid w:val="001A16D1"/>
    <w:rsid w:val="001B1D43"/>
    <w:rsid w:val="00206629"/>
    <w:rsid w:val="002411EC"/>
    <w:rsid w:val="002562F9"/>
    <w:rsid w:val="00281068"/>
    <w:rsid w:val="002B458E"/>
    <w:rsid w:val="002D3CD7"/>
    <w:rsid w:val="002E7F8F"/>
    <w:rsid w:val="003234F0"/>
    <w:rsid w:val="0034701F"/>
    <w:rsid w:val="00356C6F"/>
    <w:rsid w:val="00357859"/>
    <w:rsid w:val="00397C95"/>
    <w:rsid w:val="003B4001"/>
    <w:rsid w:val="003D210B"/>
    <w:rsid w:val="004373EB"/>
    <w:rsid w:val="00465912"/>
    <w:rsid w:val="0048446E"/>
    <w:rsid w:val="004864FE"/>
    <w:rsid w:val="005149B4"/>
    <w:rsid w:val="0052178E"/>
    <w:rsid w:val="0054197A"/>
    <w:rsid w:val="00563443"/>
    <w:rsid w:val="005721F7"/>
    <w:rsid w:val="005921B4"/>
    <w:rsid w:val="005C449A"/>
    <w:rsid w:val="0060134E"/>
    <w:rsid w:val="006079A1"/>
    <w:rsid w:val="00620FFE"/>
    <w:rsid w:val="00633E20"/>
    <w:rsid w:val="006556F1"/>
    <w:rsid w:val="00676F25"/>
    <w:rsid w:val="006D16AE"/>
    <w:rsid w:val="0070055A"/>
    <w:rsid w:val="00716109"/>
    <w:rsid w:val="00776FAA"/>
    <w:rsid w:val="007A1053"/>
    <w:rsid w:val="007A5722"/>
    <w:rsid w:val="007C0439"/>
    <w:rsid w:val="007F46F4"/>
    <w:rsid w:val="008669F3"/>
    <w:rsid w:val="00870E87"/>
    <w:rsid w:val="0087542B"/>
    <w:rsid w:val="0088339E"/>
    <w:rsid w:val="00890C91"/>
    <w:rsid w:val="008B11CD"/>
    <w:rsid w:val="008B6385"/>
    <w:rsid w:val="008F4BFC"/>
    <w:rsid w:val="009142D0"/>
    <w:rsid w:val="00916DC6"/>
    <w:rsid w:val="0093087C"/>
    <w:rsid w:val="00931C12"/>
    <w:rsid w:val="00952F03"/>
    <w:rsid w:val="009847B0"/>
    <w:rsid w:val="00995485"/>
    <w:rsid w:val="009D11FC"/>
    <w:rsid w:val="009E4DA4"/>
    <w:rsid w:val="00A06142"/>
    <w:rsid w:val="00A06929"/>
    <w:rsid w:val="00A12B17"/>
    <w:rsid w:val="00A4381A"/>
    <w:rsid w:val="00A47813"/>
    <w:rsid w:val="00A71C18"/>
    <w:rsid w:val="00AA37EB"/>
    <w:rsid w:val="00AA6728"/>
    <w:rsid w:val="00AC25D9"/>
    <w:rsid w:val="00AC42C2"/>
    <w:rsid w:val="00AD2493"/>
    <w:rsid w:val="00AD2905"/>
    <w:rsid w:val="00B075CA"/>
    <w:rsid w:val="00B124DB"/>
    <w:rsid w:val="00B358C4"/>
    <w:rsid w:val="00B531B1"/>
    <w:rsid w:val="00B565D8"/>
    <w:rsid w:val="00BB72C9"/>
    <w:rsid w:val="00BD0813"/>
    <w:rsid w:val="00BE6E4B"/>
    <w:rsid w:val="00BF7015"/>
    <w:rsid w:val="00C26088"/>
    <w:rsid w:val="00C40DB2"/>
    <w:rsid w:val="00C74A1F"/>
    <w:rsid w:val="00CC7643"/>
    <w:rsid w:val="00D44C82"/>
    <w:rsid w:val="00D63311"/>
    <w:rsid w:val="00D727F2"/>
    <w:rsid w:val="00DB257A"/>
    <w:rsid w:val="00DD775E"/>
    <w:rsid w:val="00DE141B"/>
    <w:rsid w:val="00E1180E"/>
    <w:rsid w:val="00E2495D"/>
    <w:rsid w:val="00E50885"/>
    <w:rsid w:val="00E82CDF"/>
    <w:rsid w:val="00EB4A6A"/>
    <w:rsid w:val="00EB673E"/>
    <w:rsid w:val="00EE0608"/>
    <w:rsid w:val="00F0209A"/>
    <w:rsid w:val="00F02689"/>
    <w:rsid w:val="00F3324C"/>
    <w:rsid w:val="00F60982"/>
    <w:rsid w:val="00F914E4"/>
    <w:rsid w:val="00F968E9"/>
    <w:rsid w:val="00FA09E2"/>
    <w:rsid w:val="00FC42BF"/>
    <w:rsid w:val="00FD4C69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3251F"/>
  <w15:docId w15:val="{6FD05E40-62D7-415C-98C0-5B95B113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633E20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30"/>
      <w:szCs w:val="3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0D7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0D7047"/>
    <w:rPr>
      <w:rFonts w:ascii="Times New Roman" w:hAnsi="Times New Roman" w:cs="Times New Roman"/>
      <w:bCs/>
      <w:sz w:val="30"/>
      <w:szCs w:val="30"/>
    </w:rPr>
  </w:style>
  <w:style w:type="paragraph" w:styleId="a8">
    <w:name w:val="footer"/>
    <w:basedOn w:val="a2"/>
    <w:link w:val="a9"/>
    <w:uiPriority w:val="99"/>
    <w:unhideWhenUsed/>
    <w:rsid w:val="000D7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0D7047"/>
    <w:rPr>
      <w:rFonts w:ascii="Times New Roman" w:hAnsi="Times New Roman" w:cs="Times New Roman"/>
      <w:bCs/>
      <w:sz w:val="30"/>
      <w:szCs w:val="30"/>
    </w:rPr>
  </w:style>
  <w:style w:type="paragraph" w:customStyle="1" w:styleId="a1">
    <w:name w:val="Второй уровень"/>
    <w:basedOn w:val="aa"/>
    <w:qFormat/>
    <w:rsid w:val="00633E20"/>
    <w:pPr>
      <w:numPr>
        <w:ilvl w:val="2"/>
        <w:numId w:val="6"/>
      </w:numPr>
      <w:tabs>
        <w:tab w:val="left" w:pos="1701"/>
      </w:tabs>
    </w:pPr>
    <w:rPr>
      <w:rFonts w:cstheme="minorBidi"/>
      <w:bCs w:val="0"/>
      <w:szCs w:val="22"/>
    </w:rPr>
  </w:style>
  <w:style w:type="paragraph" w:styleId="aa">
    <w:name w:val="List Paragraph"/>
    <w:basedOn w:val="a2"/>
    <w:uiPriority w:val="99"/>
    <w:qFormat/>
    <w:rsid w:val="000D7047"/>
    <w:pPr>
      <w:ind w:left="720"/>
      <w:contextualSpacing/>
    </w:pPr>
  </w:style>
  <w:style w:type="paragraph" w:customStyle="1" w:styleId="a">
    <w:name w:val="Главная нумерация"/>
    <w:basedOn w:val="a2"/>
    <w:link w:val="ab"/>
    <w:qFormat/>
    <w:rsid w:val="000231DE"/>
    <w:pPr>
      <w:numPr>
        <w:numId w:val="6"/>
      </w:numPr>
      <w:tabs>
        <w:tab w:val="left" w:pos="1134"/>
      </w:tabs>
      <w:ind w:left="0" w:firstLine="709"/>
    </w:pPr>
    <w:rPr>
      <w:bCs w:val="0"/>
    </w:rPr>
  </w:style>
  <w:style w:type="paragraph" w:customStyle="1" w:styleId="a0">
    <w:name w:val="Первый уровень"/>
    <w:basedOn w:val="a"/>
    <w:link w:val="ac"/>
    <w:autoRedefine/>
    <w:qFormat/>
    <w:rsid w:val="005721F7"/>
    <w:pPr>
      <w:numPr>
        <w:ilvl w:val="1"/>
      </w:numPr>
      <w:tabs>
        <w:tab w:val="clear" w:pos="1134"/>
        <w:tab w:val="left" w:pos="1418"/>
      </w:tabs>
      <w:ind w:left="0" w:firstLine="709"/>
    </w:pPr>
  </w:style>
  <w:style w:type="character" w:customStyle="1" w:styleId="ac">
    <w:name w:val="Первый уровень Знак"/>
    <w:basedOn w:val="ab"/>
    <w:link w:val="a0"/>
    <w:rsid w:val="005721F7"/>
    <w:rPr>
      <w:rFonts w:ascii="Times New Roman" w:hAnsi="Times New Roman" w:cs="Times New Roman"/>
      <w:sz w:val="30"/>
      <w:szCs w:val="30"/>
    </w:rPr>
  </w:style>
  <w:style w:type="character" w:customStyle="1" w:styleId="ab">
    <w:name w:val="Главная нумерация Знак"/>
    <w:basedOn w:val="a3"/>
    <w:link w:val="a"/>
    <w:rsid w:val="000231DE"/>
    <w:rPr>
      <w:rFonts w:ascii="Times New Roman" w:hAnsi="Times New Roman" w:cs="Times New Roman"/>
      <w:sz w:val="30"/>
      <w:szCs w:val="30"/>
    </w:rPr>
  </w:style>
  <w:style w:type="paragraph" w:styleId="ad">
    <w:name w:val="Body Text"/>
    <w:basedOn w:val="a2"/>
    <w:link w:val="ae"/>
    <w:uiPriority w:val="99"/>
    <w:semiHidden/>
    <w:unhideWhenUsed/>
    <w:rsid w:val="00FF6573"/>
    <w:pPr>
      <w:spacing w:after="120"/>
      <w:ind w:firstLine="0"/>
      <w:jc w:val="left"/>
    </w:pPr>
    <w:rPr>
      <w:rFonts w:eastAsia="Times New Roman"/>
      <w:bCs w:val="0"/>
      <w:sz w:val="24"/>
      <w:szCs w:val="24"/>
      <w:lang w:eastAsia="ru-RU"/>
    </w:rPr>
  </w:style>
  <w:style w:type="character" w:customStyle="1" w:styleId="ae">
    <w:name w:val="Основной текст Знак"/>
    <w:basedOn w:val="a3"/>
    <w:link w:val="ad"/>
    <w:rsid w:val="00FF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ретий уровень"/>
    <w:basedOn w:val="a1"/>
    <w:qFormat/>
    <w:rsid w:val="00FF6573"/>
    <w:pPr>
      <w:numPr>
        <w:ilvl w:val="0"/>
        <w:numId w:val="0"/>
      </w:numPr>
      <w:ind w:firstLine="709"/>
    </w:pPr>
    <w:rPr>
      <w:rFonts w:eastAsia="Calibri" w:cs="Times New Roman"/>
    </w:rPr>
  </w:style>
  <w:style w:type="character" w:customStyle="1" w:styleId="af0">
    <w:name w:val="Основной текст_"/>
    <w:basedOn w:val="a3"/>
    <w:link w:val="1"/>
    <w:rsid w:val="00357859"/>
    <w:rPr>
      <w:rFonts w:ascii="Times New Roman" w:eastAsia="Times New Roman" w:hAnsi="Times New Roman" w:cs="Times New Roman"/>
      <w:color w:val="343434"/>
      <w:sz w:val="28"/>
      <w:szCs w:val="28"/>
    </w:rPr>
  </w:style>
  <w:style w:type="paragraph" w:customStyle="1" w:styleId="1">
    <w:name w:val="Основной текст1"/>
    <w:basedOn w:val="a2"/>
    <w:link w:val="af0"/>
    <w:rsid w:val="00357859"/>
    <w:pPr>
      <w:widowControl w:val="0"/>
      <w:spacing w:line="259" w:lineRule="auto"/>
      <w:ind w:firstLine="400"/>
      <w:jc w:val="left"/>
    </w:pPr>
    <w:rPr>
      <w:rFonts w:eastAsia="Times New Roman"/>
      <w:bCs w:val="0"/>
      <w:color w:val="343434"/>
      <w:sz w:val="28"/>
      <w:szCs w:val="28"/>
    </w:rPr>
  </w:style>
  <w:style w:type="paragraph" w:styleId="af1">
    <w:name w:val="No Spacing"/>
    <w:uiPriority w:val="1"/>
    <w:qFormat/>
    <w:rsid w:val="0035785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2">
    <w:name w:val="Заголовок №2_"/>
    <w:basedOn w:val="a3"/>
    <w:link w:val="20"/>
    <w:rsid w:val="0020662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1">
    <w:name w:val="Колонтитул (2)_"/>
    <w:basedOn w:val="a3"/>
    <w:link w:val="22"/>
    <w:rsid w:val="00206629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Другое_"/>
    <w:basedOn w:val="a3"/>
    <w:link w:val="af3"/>
    <w:rsid w:val="00206629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2"/>
    <w:link w:val="2"/>
    <w:rsid w:val="00206629"/>
    <w:pPr>
      <w:widowControl w:val="0"/>
      <w:spacing w:after="320"/>
      <w:ind w:firstLine="0"/>
      <w:jc w:val="center"/>
      <w:outlineLvl w:val="1"/>
    </w:pPr>
    <w:rPr>
      <w:rFonts w:eastAsia="Times New Roman"/>
      <w:b/>
    </w:rPr>
  </w:style>
  <w:style w:type="paragraph" w:customStyle="1" w:styleId="22">
    <w:name w:val="Колонтитул (2)"/>
    <w:basedOn w:val="a2"/>
    <w:link w:val="21"/>
    <w:rsid w:val="00206629"/>
    <w:pPr>
      <w:widowControl w:val="0"/>
      <w:ind w:firstLine="0"/>
      <w:jc w:val="left"/>
    </w:pPr>
    <w:rPr>
      <w:rFonts w:eastAsia="Times New Roman"/>
      <w:bCs w:val="0"/>
      <w:sz w:val="20"/>
      <w:szCs w:val="20"/>
    </w:rPr>
  </w:style>
  <w:style w:type="paragraph" w:customStyle="1" w:styleId="af3">
    <w:name w:val="Другое"/>
    <w:basedOn w:val="a2"/>
    <w:link w:val="af2"/>
    <w:rsid w:val="00206629"/>
    <w:pPr>
      <w:widowControl w:val="0"/>
      <w:ind w:firstLine="0"/>
      <w:jc w:val="left"/>
    </w:pPr>
    <w:rPr>
      <w:rFonts w:eastAsia="Times New Roman"/>
      <w:bCs w:val="0"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9847B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3"/>
    <w:link w:val="af4"/>
    <w:uiPriority w:val="99"/>
    <w:semiHidden/>
    <w:rsid w:val="009847B0"/>
    <w:rPr>
      <w:rFonts w:ascii="Segoe UI" w:hAnsi="Segoe UI" w:cs="Segoe UI"/>
      <w:bCs/>
      <w:sz w:val="18"/>
      <w:szCs w:val="18"/>
    </w:rPr>
  </w:style>
  <w:style w:type="table" w:styleId="af6">
    <w:name w:val="Table Grid"/>
    <w:basedOn w:val="a4"/>
    <w:uiPriority w:val="59"/>
    <w:rsid w:val="0087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17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Санников</dc:creator>
  <cp:keywords/>
  <dc:description/>
  <cp:lastModifiedBy>PC</cp:lastModifiedBy>
  <cp:revision>37</cp:revision>
  <cp:lastPrinted>2025-09-22T07:02:00Z</cp:lastPrinted>
  <dcterms:created xsi:type="dcterms:W3CDTF">2022-10-27T06:34:00Z</dcterms:created>
  <dcterms:modified xsi:type="dcterms:W3CDTF">2025-09-29T11:00:00Z</dcterms:modified>
</cp:coreProperties>
</file>