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3E22" w14:textId="572884EF" w:rsidR="00A34637" w:rsidRPr="00A34637" w:rsidRDefault="00A34637" w:rsidP="00A34637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eastAsia="Times New Roman"/>
          <w:kern w:val="0"/>
          <w14:ligatures w14:val="none"/>
        </w:rPr>
      </w:pPr>
      <w:bookmarkStart w:id="0" w:name="Приложение"/>
      <w:bookmarkEnd w:id="0"/>
      <w:r w:rsidRPr="00A34637">
        <w:rPr>
          <w:rFonts w:eastAsia="Times New Roman"/>
          <w:kern w:val="0"/>
          <w14:ligatures w14:val="none"/>
        </w:rPr>
        <w:t xml:space="preserve">Приложение </w:t>
      </w:r>
      <w:r w:rsidR="00B263FD">
        <w:rPr>
          <w:rFonts w:eastAsia="Times New Roman"/>
          <w:kern w:val="0"/>
          <w14:ligatures w14:val="none"/>
        </w:rPr>
        <w:t>5</w:t>
      </w:r>
      <w:bookmarkStart w:id="1" w:name="_GoBack"/>
      <w:bookmarkEnd w:id="1"/>
    </w:p>
    <w:p w14:paraId="2A466443" w14:textId="77777777" w:rsidR="00A34637" w:rsidRPr="00A34637" w:rsidRDefault="00A34637" w:rsidP="00A34637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eastAsia="Times New Roman"/>
          <w:kern w:val="0"/>
          <w14:ligatures w14:val="none"/>
        </w:rPr>
      </w:pPr>
      <w:r w:rsidRPr="00A34637">
        <w:rPr>
          <w:rFonts w:eastAsia="Times New Roman"/>
          <w:kern w:val="0"/>
          <w14:ligatures w14:val="none"/>
        </w:rPr>
        <w:t xml:space="preserve">к положению о проведении </w:t>
      </w:r>
      <w:r w:rsidRPr="00A34637">
        <w:rPr>
          <w:rFonts w:eastAsia="Times New Roman"/>
          <w:color w:val="313131"/>
          <w:kern w:val="0"/>
          <w14:ligatures w14:val="none"/>
        </w:rPr>
        <w:t>Х</w:t>
      </w:r>
      <w:r w:rsidRPr="00A34637">
        <w:rPr>
          <w:rFonts w:eastAsia="Times New Roman"/>
          <w:color w:val="313131"/>
          <w:kern w:val="0"/>
          <w:lang w:val="en-US"/>
          <w14:ligatures w14:val="none"/>
        </w:rPr>
        <w:t>I</w:t>
      </w:r>
      <w:r w:rsidRPr="00A34637">
        <w:rPr>
          <w:rFonts w:eastAsia="Times New Roman"/>
          <w:color w:val="313131"/>
          <w:kern w:val="0"/>
          <w14:ligatures w14:val="none"/>
        </w:rPr>
        <w:t xml:space="preserve"> областного открытого турнира робототехники</w:t>
      </w:r>
      <w:r w:rsidRPr="00A34637">
        <w:rPr>
          <w:rFonts w:eastAsia="Times New Roman"/>
          <w:color w:val="313131"/>
          <w:spacing w:val="40"/>
          <w:kern w:val="0"/>
          <w14:ligatures w14:val="none"/>
        </w:rPr>
        <w:t xml:space="preserve"> </w:t>
      </w:r>
      <w:r w:rsidRPr="00A34637">
        <w:rPr>
          <w:rFonts w:eastAsia="Times New Roman"/>
          <w:color w:val="313131"/>
          <w:kern w:val="0"/>
          <w14:ligatures w14:val="none"/>
        </w:rPr>
        <w:t>«</w:t>
      </w:r>
      <w:proofErr w:type="spellStart"/>
      <w:r w:rsidRPr="00A34637">
        <w:rPr>
          <w:rFonts w:eastAsia="Times New Roman"/>
          <w:color w:val="313131"/>
          <w:kern w:val="0"/>
          <w14:ligatures w14:val="none"/>
        </w:rPr>
        <w:t>РобоФэст</w:t>
      </w:r>
      <w:proofErr w:type="spellEnd"/>
      <w:r w:rsidRPr="00A34637">
        <w:rPr>
          <w:rFonts w:eastAsia="Times New Roman"/>
          <w:color w:val="313131"/>
          <w:kern w:val="0"/>
          <w14:ligatures w14:val="none"/>
        </w:rPr>
        <w:t>»</w:t>
      </w:r>
    </w:p>
    <w:p w14:paraId="698123DF" w14:textId="77777777" w:rsidR="00A34637" w:rsidRPr="00A34637" w:rsidRDefault="00A34637" w:rsidP="00A3463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0"/>
          <w14:ligatures w14:val="none"/>
        </w:rPr>
      </w:pPr>
    </w:p>
    <w:p w14:paraId="1A4A116F" w14:textId="1FEA5A48" w:rsidR="00A34637" w:rsidRPr="00A34637" w:rsidRDefault="00A34637" w:rsidP="00A34637">
      <w:pPr>
        <w:widowControl w:val="0"/>
        <w:autoSpaceDE w:val="0"/>
        <w:autoSpaceDN w:val="0"/>
        <w:spacing w:after="0" w:line="280" w:lineRule="exact"/>
        <w:ind w:right="5761"/>
        <w:rPr>
          <w:rFonts w:eastAsia="Times New Roman"/>
          <w:kern w:val="0"/>
          <w14:ligatures w14:val="none"/>
        </w:rPr>
      </w:pPr>
      <w:bookmarkStart w:id="2" w:name="РЕГЛАМЕНТ"/>
      <w:bookmarkEnd w:id="2"/>
      <w:r w:rsidRPr="00A34637">
        <w:rPr>
          <w:rFonts w:eastAsia="Times New Roman"/>
          <w:kern w:val="0"/>
          <w14:ligatures w14:val="none"/>
        </w:rPr>
        <w:t>РЕГЛАМЕНТ</w:t>
      </w:r>
      <w:r w:rsidRPr="00A34637">
        <w:rPr>
          <w:rFonts w:eastAsia="Times New Roman"/>
          <w:kern w:val="0"/>
          <w14:ligatures w14:val="none"/>
        </w:rPr>
        <w:br/>
        <w:t xml:space="preserve">проведения номинации </w:t>
      </w:r>
      <w:bookmarkStart w:id="3" w:name="_Hlk183005349"/>
      <w:r w:rsidRPr="00A34637">
        <w:rPr>
          <w:rFonts w:eastAsia="Calibri"/>
          <w:kern w:val="0"/>
          <w14:ligatures w14:val="none"/>
        </w:rPr>
        <w:t>«</w:t>
      </w:r>
      <w:r w:rsidRPr="00A34637">
        <w:rPr>
          <w:bCs/>
        </w:rPr>
        <w:t xml:space="preserve">Следование по линии </w:t>
      </w:r>
      <w:r>
        <w:rPr>
          <w:bCs/>
        </w:rPr>
        <w:br/>
      </w:r>
      <w:proofErr w:type="spellStart"/>
      <w:r w:rsidRPr="00A34637">
        <w:rPr>
          <w:bCs/>
        </w:rPr>
        <w:t>Arduino</w:t>
      </w:r>
      <w:proofErr w:type="spellEnd"/>
      <w:r w:rsidRPr="00A34637">
        <w:rPr>
          <w:bCs/>
        </w:rPr>
        <w:t xml:space="preserve"> </w:t>
      </w:r>
      <w:r w:rsidRPr="00A34637">
        <w:rPr>
          <w:bCs/>
          <w:lang w:val="en-US"/>
        </w:rPr>
        <w:t>Junior</w:t>
      </w:r>
      <w:r w:rsidRPr="00A34637">
        <w:rPr>
          <w:rFonts w:eastAsia="Calibri"/>
          <w:kern w:val="0"/>
          <w14:ligatures w14:val="none"/>
        </w:rPr>
        <w:t>»</w:t>
      </w:r>
      <w:bookmarkEnd w:id="3"/>
    </w:p>
    <w:p w14:paraId="408DA133" w14:textId="2ED7997B" w:rsidR="00236F48" w:rsidRPr="00A34637" w:rsidRDefault="00953F53" w:rsidP="00236F48">
      <w:pPr>
        <w:pStyle w:val="a3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34637">
        <w:rPr>
          <w:rFonts w:ascii="Times New Roman" w:hAnsi="Times New Roman" w:cs="Times New Roman"/>
          <w:b/>
          <w:bCs/>
          <w:sz w:val="30"/>
          <w:szCs w:val="30"/>
        </w:rPr>
        <w:t>Требование к конструкции робота</w:t>
      </w:r>
    </w:p>
    <w:p w14:paraId="2E2F9B12" w14:textId="77F81060" w:rsidR="00787772" w:rsidRPr="00A34637" w:rsidRDefault="00787772" w:rsidP="00236F48">
      <w:pPr>
        <w:pStyle w:val="a3"/>
        <w:numPr>
          <w:ilvl w:val="1"/>
          <w:numId w:val="1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>Конструкция робота</w:t>
      </w:r>
      <w:r w:rsidR="00D913FA" w:rsidRPr="00A34637">
        <w:rPr>
          <w:rFonts w:ascii="Times New Roman" w:hAnsi="Times New Roman" w:cs="Times New Roman"/>
          <w:sz w:val="30"/>
          <w:szCs w:val="30"/>
        </w:rPr>
        <w:t xml:space="preserve"> –</w:t>
      </w:r>
      <w:r w:rsidRPr="00A34637">
        <w:rPr>
          <w:rFonts w:ascii="Times New Roman" w:hAnsi="Times New Roman" w:cs="Times New Roman"/>
          <w:sz w:val="30"/>
          <w:szCs w:val="30"/>
        </w:rPr>
        <w:t xml:space="preserve"> </w:t>
      </w:r>
      <w:r w:rsidR="00D913FA" w:rsidRPr="00A34637">
        <w:rPr>
          <w:rFonts w:ascii="Times New Roman" w:hAnsi="Times New Roman" w:cs="Times New Roman"/>
          <w:sz w:val="30"/>
          <w:szCs w:val="30"/>
        </w:rPr>
        <w:t xml:space="preserve">любая, базирующаяся на микроконтроллерах семейства </w:t>
      </w:r>
      <w:proofErr w:type="spellStart"/>
      <w:r w:rsidRPr="00A34637">
        <w:rPr>
          <w:rFonts w:ascii="Times New Roman" w:hAnsi="Times New Roman" w:cs="Times New Roman"/>
          <w:sz w:val="30"/>
          <w:szCs w:val="30"/>
        </w:rPr>
        <w:t>ATMega</w:t>
      </w:r>
      <w:proofErr w:type="spellEnd"/>
      <w:r w:rsidRPr="00A3463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34637">
        <w:rPr>
          <w:rFonts w:ascii="Times New Roman" w:hAnsi="Times New Roman" w:cs="Times New Roman"/>
          <w:sz w:val="30"/>
          <w:szCs w:val="30"/>
        </w:rPr>
        <w:t>ATTiny</w:t>
      </w:r>
      <w:proofErr w:type="spellEnd"/>
      <w:r w:rsidR="000C3A10" w:rsidRPr="00A34637">
        <w:rPr>
          <w:rFonts w:ascii="Times New Roman" w:hAnsi="Times New Roman" w:cs="Times New Roman"/>
          <w:sz w:val="30"/>
          <w:szCs w:val="30"/>
        </w:rPr>
        <w:t>.</w:t>
      </w:r>
    </w:p>
    <w:p w14:paraId="146DF5E6" w14:textId="38BABE99" w:rsidR="00236F48" w:rsidRPr="00A34637" w:rsidRDefault="00787772" w:rsidP="00236F48">
      <w:pPr>
        <w:pStyle w:val="a3"/>
        <w:numPr>
          <w:ilvl w:val="1"/>
          <w:numId w:val="1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>Количество датчиков линии не ограничено.</w:t>
      </w:r>
    </w:p>
    <w:p w14:paraId="490659F2" w14:textId="263B80F3" w:rsidR="00236F48" w:rsidRPr="00A34637" w:rsidRDefault="00D913FA" w:rsidP="00236F48">
      <w:pPr>
        <w:pStyle w:val="a3"/>
        <w:numPr>
          <w:ilvl w:val="1"/>
          <w:numId w:val="1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 xml:space="preserve">Робот </w:t>
      </w:r>
      <w:r w:rsidR="00236F48" w:rsidRPr="00A34637">
        <w:rPr>
          <w:rFonts w:ascii="Times New Roman" w:hAnsi="Times New Roman" w:cs="Times New Roman"/>
          <w:sz w:val="30"/>
          <w:szCs w:val="30"/>
        </w:rPr>
        <w:t>должен помещаться в проверочную коробку размерами 2</w:t>
      </w:r>
      <w:r w:rsidRPr="00A34637">
        <w:rPr>
          <w:rFonts w:ascii="Times New Roman" w:hAnsi="Times New Roman" w:cs="Times New Roman"/>
          <w:sz w:val="30"/>
          <w:szCs w:val="30"/>
        </w:rPr>
        <w:t>0</w:t>
      </w:r>
      <w:r w:rsidR="00236F48" w:rsidRPr="00A34637">
        <w:rPr>
          <w:rFonts w:ascii="Times New Roman" w:hAnsi="Times New Roman" w:cs="Times New Roman"/>
          <w:sz w:val="30"/>
          <w:szCs w:val="30"/>
        </w:rPr>
        <w:t>0x2</w:t>
      </w:r>
      <w:r w:rsidRPr="00A34637">
        <w:rPr>
          <w:rFonts w:ascii="Times New Roman" w:hAnsi="Times New Roman" w:cs="Times New Roman"/>
          <w:sz w:val="30"/>
          <w:szCs w:val="30"/>
        </w:rPr>
        <w:t>0</w:t>
      </w:r>
      <w:r w:rsidR="00236F48" w:rsidRPr="00A34637">
        <w:rPr>
          <w:rFonts w:ascii="Times New Roman" w:hAnsi="Times New Roman" w:cs="Times New Roman"/>
          <w:sz w:val="30"/>
          <w:szCs w:val="30"/>
        </w:rPr>
        <w:t>0x2</w:t>
      </w:r>
      <w:r w:rsidRPr="00A34637">
        <w:rPr>
          <w:rFonts w:ascii="Times New Roman" w:hAnsi="Times New Roman" w:cs="Times New Roman"/>
          <w:sz w:val="30"/>
          <w:szCs w:val="30"/>
        </w:rPr>
        <w:t>0</w:t>
      </w:r>
      <w:r w:rsidR="00236F48" w:rsidRPr="00A34637">
        <w:rPr>
          <w:rFonts w:ascii="Times New Roman" w:hAnsi="Times New Roman" w:cs="Times New Roman"/>
          <w:sz w:val="30"/>
          <w:szCs w:val="30"/>
        </w:rPr>
        <w:t>0 мм.</w:t>
      </w:r>
    </w:p>
    <w:p w14:paraId="607EBBCE" w14:textId="77777777" w:rsidR="00D964BE" w:rsidRDefault="00D913FA" w:rsidP="00D964BE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 xml:space="preserve">Использование конструктивных блоков </w:t>
      </w:r>
      <w:r w:rsidR="004F70BF" w:rsidRPr="00A34637">
        <w:rPr>
          <w:rFonts w:ascii="Times New Roman" w:hAnsi="Times New Roman" w:cs="Times New Roman"/>
          <w:sz w:val="30"/>
          <w:szCs w:val="30"/>
        </w:rPr>
        <w:t xml:space="preserve">и датчиков </w:t>
      </w:r>
      <w:r w:rsidR="004F70BF" w:rsidRPr="00A34637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="004F70BF" w:rsidRPr="00A34637">
        <w:rPr>
          <w:rFonts w:ascii="Times New Roman" w:hAnsi="Times New Roman" w:cs="Times New Roman"/>
          <w:sz w:val="30"/>
          <w:szCs w:val="30"/>
        </w:rPr>
        <w:t xml:space="preserve"> запрещено.</w:t>
      </w:r>
    </w:p>
    <w:p w14:paraId="485CE323" w14:textId="4A92100E" w:rsidR="00D964BE" w:rsidRPr="00A34637" w:rsidRDefault="00D964BE" w:rsidP="00D964BE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6"/>
          <w:rFonts w:ascii="Times New Roman" w:hAnsi="Times New Roman" w:cs="Times New Roman"/>
          <w:sz w:val="30"/>
          <w:szCs w:val="30"/>
        </w:rPr>
        <w:t>Движение робота по трассе полностью</w:t>
      </w:r>
      <w:r w:rsidRPr="00155BB8">
        <w:rPr>
          <w:rStyle w:val="a6"/>
          <w:rFonts w:ascii="Times New Roman" w:hAnsi="Times New Roman" w:cs="Times New Roman"/>
          <w:sz w:val="30"/>
          <w:szCs w:val="30"/>
        </w:rPr>
        <w:t xml:space="preserve"> автономн</w:t>
      </w:r>
      <w:r>
        <w:rPr>
          <w:rStyle w:val="a6"/>
          <w:rFonts w:ascii="Times New Roman" w:hAnsi="Times New Roman" w:cs="Times New Roman"/>
          <w:sz w:val="30"/>
          <w:szCs w:val="30"/>
        </w:rPr>
        <w:t>о, использование дистанционного управления запрещено.</w:t>
      </w:r>
    </w:p>
    <w:p w14:paraId="3170CCFF" w14:textId="6A4959C0" w:rsidR="00236F48" w:rsidRPr="00A34637" w:rsidRDefault="00953F53" w:rsidP="00236F48">
      <w:pPr>
        <w:pStyle w:val="a3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34637">
        <w:rPr>
          <w:rFonts w:ascii="Times New Roman" w:hAnsi="Times New Roman" w:cs="Times New Roman"/>
          <w:b/>
          <w:bCs/>
          <w:sz w:val="30"/>
          <w:szCs w:val="30"/>
        </w:rPr>
        <w:t>Конкурсное задание</w:t>
      </w:r>
    </w:p>
    <w:p w14:paraId="03041140" w14:textId="7C964848" w:rsidR="00B35A59" w:rsidRPr="00A34637" w:rsidRDefault="00236F48" w:rsidP="00A34637">
      <w:pPr>
        <w:pStyle w:val="a3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sz w:val="30"/>
          <w:szCs w:val="30"/>
        </w:rPr>
      </w:pPr>
      <w:r w:rsidRPr="00A34637">
        <w:rPr>
          <w:rFonts w:ascii="Times New Roman" w:hAnsi="Times New Roman" w:cs="Times New Roman"/>
          <w:b/>
          <w:bCs/>
          <w:noProof/>
          <w:sz w:val="30"/>
          <w:szCs w:val="30"/>
          <w:lang w:eastAsia="ru-RU"/>
          <w14:ligatures w14:val="standardContextual"/>
        </w:rPr>
        <w:drawing>
          <wp:inline distT="0" distB="0" distL="0" distR="0" wp14:anchorId="380A9D79" wp14:editId="1347F1A5">
            <wp:extent cx="5952912" cy="3606394"/>
            <wp:effectExtent l="0" t="0" r="0" b="0"/>
            <wp:docPr id="291123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23843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184" cy="361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F242" w14:textId="73D66596" w:rsidR="00B35A59" w:rsidRPr="00A34637" w:rsidRDefault="00B35A59" w:rsidP="009B3201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>Конкурсное задание состоит из 3 туров (попыток).</w:t>
      </w:r>
    </w:p>
    <w:p w14:paraId="5663A062" w14:textId="2DB1D416" w:rsidR="00A34637" w:rsidRDefault="00A34637" w:rsidP="00A34637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 началом каждой попытки, р</w:t>
      </w:r>
      <w:r w:rsidR="00B35A59" w:rsidRPr="00A34637">
        <w:rPr>
          <w:rFonts w:ascii="Times New Roman" w:hAnsi="Times New Roman" w:cs="Times New Roman"/>
          <w:sz w:val="30"/>
          <w:szCs w:val="30"/>
        </w:rPr>
        <w:t xml:space="preserve">обот </w:t>
      </w:r>
      <w:r>
        <w:rPr>
          <w:rFonts w:ascii="Times New Roman" w:hAnsi="Times New Roman" w:cs="Times New Roman"/>
          <w:sz w:val="30"/>
          <w:szCs w:val="30"/>
        </w:rPr>
        <w:t xml:space="preserve">участника </w:t>
      </w:r>
      <w:r w:rsidR="00B35A59" w:rsidRPr="00A34637">
        <w:rPr>
          <w:rFonts w:ascii="Times New Roman" w:hAnsi="Times New Roman" w:cs="Times New Roman"/>
          <w:sz w:val="30"/>
          <w:szCs w:val="30"/>
        </w:rPr>
        <w:t>располагается перед линией старта/финиша и начинает движение только после команды судьи. Робот движется по трассе – черной линии шириной 20мм, против часовой стрелки. Счет времени начинается после пересечения линии старта/финиша.</w:t>
      </w:r>
      <w:r w:rsidRPr="00A3463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C3C7A8" w14:textId="5512A983" w:rsidR="00A34637" w:rsidRPr="00A34637" w:rsidRDefault="00A34637" w:rsidP="00A34637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lastRenderedPageBreak/>
        <w:t>Участники вызываются на каждый тур по очереди. Если участник не начнет выполнение тура в течение 2 минут после вызова –</w:t>
      </w:r>
      <w:r>
        <w:rPr>
          <w:rFonts w:ascii="Times New Roman" w:hAnsi="Times New Roman" w:cs="Times New Roman"/>
          <w:sz w:val="30"/>
          <w:szCs w:val="30"/>
        </w:rPr>
        <w:t xml:space="preserve">в таблицу результатов участника вписывается результат </w:t>
      </w:r>
      <w:r w:rsidRPr="00A34637">
        <w:rPr>
          <w:rFonts w:ascii="Times New Roman" w:hAnsi="Times New Roman" w:cs="Times New Roman"/>
          <w:sz w:val="30"/>
          <w:szCs w:val="30"/>
        </w:rPr>
        <w:t xml:space="preserve">0 баллов </w:t>
      </w:r>
      <w:r>
        <w:rPr>
          <w:rFonts w:ascii="Times New Roman" w:hAnsi="Times New Roman" w:cs="Times New Roman"/>
          <w:sz w:val="30"/>
          <w:szCs w:val="30"/>
        </w:rPr>
        <w:t>и время 180 сек.</w:t>
      </w:r>
    </w:p>
    <w:p w14:paraId="398F25DF" w14:textId="4F2D44F2" w:rsidR="00953F53" w:rsidRDefault="00953F53" w:rsidP="009B3201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прохождения трассы фиксируется системой электронной засечки.</w:t>
      </w:r>
    </w:p>
    <w:p w14:paraId="423FC28C" w14:textId="7081AB22" w:rsidR="009B3201" w:rsidRPr="00A34637" w:rsidRDefault="009B3201" w:rsidP="009B3201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 xml:space="preserve">Время выполнения задания – 3 минуты. </w:t>
      </w:r>
      <w:r w:rsidR="002D0759">
        <w:rPr>
          <w:rFonts w:ascii="Times New Roman" w:hAnsi="Times New Roman" w:cs="Times New Roman"/>
          <w:sz w:val="30"/>
          <w:szCs w:val="30"/>
        </w:rPr>
        <w:t>Выполнение задания прекращается</w:t>
      </w:r>
      <w:r w:rsidRPr="00A34637">
        <w:rPr>
          <w:rFonts w:ascii="Times New Roman" w:hAnsi="Times New Roman" w:cs="Times New Roman"/>
          <w:sz w:val="30"/>
          <w:szCs w:val="30"/>
        </w:rPr>
        <w:t xml:space="preserve"> в случа</w:t>
      </w:r>
      <w:r w:rsidR="00E311AC" w:rsidRPr="00A34637">
        <w:rPr>
          <w:rFonts w:ascii="Times New Roman" w:hAnsi="Times New Roman" w:cs="Times New Roman"/>
          <w:sz w:val="30"/>
          <w:szCs w:val="30"/>
        </w:rPr>
        <w:t>ях</w:t>
      </w:r>
      <w:r w:rsidRPr="00A34637">
        <w:rPr>
          <w:rFonts w:ascii="Times New Roman" w:hAnsi="Times New Roman" w:cs="Times New Roman"/>
          <w:sz w:val="30"/>
          <w:szCs w:val="30"/>
        </w:rPr>
        <w:t>:</w:t>
      </w:r>
    </w:p>
    <w:p w14:paraId="0784FA84" w14:textId="2706204F" w:rsidR="009B3201" w:rsidRPr="00A34637" w:rsidRDefault="009B3201" w:rsidP="002D0759">
      <w:pPr>
        <w:pStyle w:val="a3"/>
        <w:numPr>
          <w:ilvl w:val="2"/>
          <w:numId w:val="1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>непоследовательного проезда трассы;</w:t>
      </w:r>
    </w:p>
    <w:p w14:paraId="26561EFA" w14:textId="5CA2725F" w:rsidR="009B3201" w:rsidRPr="00A34637" w:rsidRDefault="009B3201" w:rsidP="002D0759">
      <w:pPr>
        <w:pStyle w:val="a3"/>
        <w:numPr>
          <w:ilvl w:val="2"/>
          <w:numId w:val="1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>взятия робота в руки участником;</w:t>
      </w:r>
    </w:p>
    <w:p w14:paraId="2000BA05" w14:textId="4C739F7C" w:rsidR="00E311AC" w:rsidRPr="00A34637" w:rsidRDefault="00E311AC" w:rsidP="002D0759">
      <w:pPr>
        <w:pStyle w:val="a3"/>
        <w:numPr>
          <w:ilvl w:val="2"/>
          <w:numId w:val="1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>превышения времени выполнения задания;</w:t>
      </w:r>
    </w:p>
    <w:p w14:paraId="72EFCEBB" w14:textId="4C1AE4AB" w:rsidR="009B3201" w:rsidRDefault="009B3201" w:rsidP="002D0759">
      <w:pPr>
        <w:pStyle w:val="a3"/>
        <w:numPr>
          <w:ilvl w:val="2"/>
          <w:numId w:val="1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>вторичного пересечения роботом линии старта/финиша.</w:t>
      </w:r>
    </w:p>
    <w:p w14:paraId="38EEA542" w14:textId="7A545F09" w:rsidR="009B3201" w:rsidRPr="00A34637" w:rsidRDefault="00953F53" w:rsidP="00E311AC">
      <w:pPr>
        <w:pStyle w:val="a3"/>
        <w:keepNext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34637">
        <w:rPr>
          <w:rFonts w:ascii="Times New Roman" w:hAnsi="Times New Roman" w:cs="Times New Roman"/>
          <w:b/>
          <w:bCs/>
          <w:sz w:val="30"/>
          <w:szCs w:val="30"/>
        </w:rPr>
        <w:t>Критерии оценки</w:t>
      </w:r>
    </w:p>
    <w:p w14:paraId="4344B2AF" w14:textId="67150D73" w:rsidR="002D0759" w:rsidRPr="00A34637" w:rsidRDefault="002D0759" w:rsidP="002D0759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>Проезд всей трассы от линии старта до линии финиша –</w:t>
      </w:r>
      <w:r>
        <w:rPr>
          <w:rFonts w:ascii="Times New Roman" w:hAnsi="Times New Roman" w:cs="Times New Roman"/>
          <w:sz w:val="30"/>
          <w:szCs w:val="30"/>
        </w:rPr>
        <w:t xml:space="preserve"> принесет участнику результат </w:t>
      </w:r>
      <w:r w:rsidRPr="00A34637">
        <w:rPr>
          <w:rFonts w:ascii="Times New Roman" w:hAnsi="Times New Roman" w:cs="Times New Roman"/>
          <w:sz w:val="30"/>
          <w:szCs w:val="30"/>
        </w:rPr>
        <w:t>20 баллов</w:t>
      </w:r>
      <w:r>
        <w:rPr>
          <w:rFonts w:ascii="Times New Roman" w:hAnsi="Times New Roman" w:cs="Times New Roman"/>
          <w:sz w:val="30"/>
          <w:szCs w:val="30"/>
        </w:rPr>
        <w:t xml:space="preserve"> с фиксацией времени прохождения трассы </w:t>
      </w:r>
      <w:r>
        <w:rPr>
          <w:rFonts w:ascii="Times New Roman" w:hAnsi="Times New Roman" w:cs="Times New Roman"/>
          <w:sz w:val="30"/>
          <w:szCs w:val="30"/>
        </w:rPr>
        <w:br/>
        <w:t>с точностью до сотых секунды</w:t>
      </w:r>
      <w:r w:rsidRPr="00A34637">
        <w:rPr>
          <w:rFonts w:ascii="Times New Roman" w:hAnsi="Times New Roman" w:cs="Times New Roman"/>
          <w:sz w:val="30"/>
          <w:szCs w:val="30"/>
        </w:rPr>
        <w:t>.</w:t>
      </w:r>
    </w:p>
    <w:p w14:paraId="3D87C608" w14:textId="77777777" w:rsidR="002D0759" w:rsidRDefault="002D0759" w:rsidP="002D0759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случаях 2.4.1 – 2.4.3 результатом участника будет количество баллов, набранных участником до прекращения выполнения задания </w:t>
      </w:r>
      <w:r>
        <w:rPr>
          <w:rFonts w:ascii="Times New Roman" w:hAnsi="Times New Roman" w:cs="Times New Roman"/>
          <w:sz w:val="30"/>
          <w:szCs w:val="30"/>
        </w:rPr>
        <w:br/>
        <w:t>и временем выполнения 180 сек.</w:t>
      </w:r>
    </w:p>
    <w:p w14:paraId="5790BB6F" w14:textId="4778632E" w:rsidR="009B3201" w:rsidRDefault="009B3201" w:rsidP="009B3201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637">
        <w:rPr>
          <w:rFonts w:ascii="Times New Roman" w:hAnsi="Times New Roman" w:cs="Times New Roman"/>
          <w:sz w:val="30"/>
          <w:szCs w:val="30"/>
        </w:rPr>
        <w:t xml:space="preserve">Победитель (призер) определяется по </w:t>
      </w:r>
      <w:r w:rsidR="00E311AC" w:rsidRPr="00A34637">
        <w:rPr>
          <w:rFonts w:ascii="Times New Roman" w:hAnsi="Times New Roman" w:cs="Times New Roman"/>
          <w:sz w:val="30"/>
          <w:szCs w:val="30"/>
        </w:rPr>
        <w:t>количеству баллов лучшей попытки</w:t>
      </w:r>
      <w:r w:rsidRPr="00A34637">
        <w:rPr>
          <w:rFonts w:ascii="Times New Roman" w:hAnsi="Times New Roman" w:cs="Times New Roman"/>
          <w:sz w:val="30"/>
          <w:szCs w:val="30"/>
        </w:rPr>
        <w:t xml:space="preserve">. В случае равенства баллов – по времени лучшей попытки, иначе – </w:t>
      </w:r>
      <w:proofErr w:type="spellStart"/>
      <w:r w:rsidRPr="00A34637">
        <w:rPr>
          <w:rFonts w:ascii="Times New Roman" w:hAnsi="Times New Roman" w:cs="Times New Roman"/>
          <w:sz w:val="30"/>
          <w:szCs w:val="30"/>
        </w:rPr>
        <w:t>перезаезд</w:t>
      </w:r>
      <w:proofErr w:type="spellEnd"/>
      <w:r w:rsidRPr="00A34637">
        <w:rPr>
          <w:rFonts w:ascii="Times New Roman" w:hAnsi="Times New Roman" w:cs="Times New Roman"/>
          <w:sz w:val="30"/>
          <w:szCs w:val="30"/>
        </w:rPr>
        <w:t xml:space="preserve"> претендентов</w:t>
      </w:r>
      <w:r w:rsidR="007445DB">
        <w:rPr>
          <w:rFonts w:ascii="Times New Roman" w:hAnsi="Times New Roman" w:cs="Times New Roman"/>
          <w:sz w:val="30"/>
          <w:szCs w:val="30"/>
        </w:rPr>
        <w:t xml:space="preserve"> до выявления лучшего</w:t>
      </w:r>
      <w:r w:rsidR="00953F53">
        <w:rPr>
          <w:rFonts w:ascii="Times New Roman" w:hAnsi="Times New Roman" w:cs="Times New Roman"/>
          <w:sz w:val="30"/>
          <w:szCs w:val="30"/>
        </w:rPr>
        <w:t xml:space="preserve"> результата</w:t>
      </w:r>
      <w:r w:rsidRPr="00A34637">
        <w:rPr>
          <w:rFonts w:ascii="Times New Roman" w:hAnsi="Times New Roman" w:cs="Times New Roman"/>
          <w:sz w:val="30"/>
          <w:szCs w:val="30"/>
        </w:rPr>
        <w:t>.</w:t>
      </w:r>
    </w:p>
    <w:p w14:paraId="3BAEE1EE" w14:textId="046C3DCC" w:rsidR="00953F53" w:rsidRDefault="00953F53" w:rsidP="00953F53">
      <w:pPr>
        <w:pStyle w:val="1"/>
        <w:numPr>
          <w:ilvl w:val="0"/>
          <w:numId w:val="1"/>
        </w:numPr>
      </w:pPr>
      <w:r>
        <w:t>Награждение победителя и призеров</w:t>
      </w:r>
    </w:p>
    <w:p w14:paraId="3F1E402D" w14:textId="77777777" w:rsidR="00953F53" w:rsidRPr="00953F53" w:rsidRDefault="00953F53" w:rsidP="00953F53">
      <w:pPr>
        <w:pStyle w:val="a3"/>
        <w:numPr>
          <w:ilvl w:val="1"/>
          <w:numId w:val="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F53">
        <w:rPr>
          <w:rFonts w:ascii="Times New Roman" w:hAnsi="Times New Roman" w:cs="Times New Roman"/>
          <w:sz w:val="30"/>
          <w:szCs w:val="30"/>
        </w:rPr>
        <w:t>Победитель и призеры номинации награждаются дипломами соответствующих степеней главного управления по образованию Брестского облисполкома 1-ой, 2-ой и 3-ей степени, а также ценными призами от спонсоров турнира робототехники «</w:t>
      </w:r>
      <w:proofErr w:type="spellStart"/>
      <w:r w:rsidRPr="00953F53">
        <w:rPr>
          <w:rFonts w:ascii="Times New Roman" w:hAnsi="Times New Roman" w:cs="Times New Roman"/>
          <w:sz w:val="30"/>
          <w:szCs w:val="30"/>
        </w:rPr>
        <w:t>РобоФэст</w:t>
      </w:r>
      <w:proofErr w:type="spellEnd"/>
      <w:r w:rsidRPr="00953F53">
        <w:rPr>
          <w:rFonts w:ascii="Times New Roman" w:hAnsi="Times New Roman" w:cs="Times New Roman"/>
          <w:sz w:val="30"/>
          <w:szCs w:val="30"/>
        </w:rPr>
        <w:t>».</w:t>
      </w:r>
    </w:p>
    <w:sectPr w:rsidR="00953F53" w:rsidRPr="00953F53" w:rsidSect="00A346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850FA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725772"/>
    <w:multiLevelType w:val="multilevel"/>
    <w:tmpl w:val="7AF0A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8B3197"/>
    <w:multiLevelType w:val="multilevel"/>
    <w:tmpl w:val="6BAE664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48"/>
    <w:rsid w:val="00044CB6"/>
    <w:rsid w:val="000C3A10"/>
    <w:rsid w:val="002124A2"/>
    <w:rsid w:val="00236F48"/>
    <w:rsid w:val="002D0759"/>
    <w:rsid w:val="004F70BF"/>
    <w:rsid w:val="00573814"/>
    <w:rsid w:val="005C3397"/>
    <w:rsid w:val="0065374B"/>
    <w:rsid w:val="006D313F"/>
    <w:rsid w:val="007445DB"/>
    <w:rsid w:val="00787772"/>
    <w:rsid w:val="0093362A"/>
    <w:rsid w:val="00953F53"/>
    <w:rsid w:val="009B3201"/>
    <w:rsid w:val="00A25CDF"/>
    <w:rsid w:val="00A34637"/>
    <w:rsid w:val="00A54639"/>
    <w:rsid w:val="00B263FD"/>
    <w:rsid w:val="00B35A59"/>
    <w:rsid w:val="00D913FA"/>
    <w:rsid w:val="00D93831"/>
    <w:rsid w:val="00D964BE"/>
    <w:rsid w:val="00DB5FBF"/>
    <w:rsid w:val="00E311AC"/>
    <w:rsid w:val="00F4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2E86"/>
  <w15:chartTrackingRefBased/>
  <w15:docId w15:val="{FF862A89-B51B-496F-AB74-681E70FD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48"/>
    <w:pPr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8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772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953F53"/>
    <w:rPr>
      <w:rFonts w:ascii="Arial" w:eastAsia="Arial" w:hAnsi="Arial" w:cs="Arial"/>
      <w:b/>
      <w:bCs/>
      <w:color w:val="F7941D"/>
      <w:sz w:val="36"/>
      <w:szCs w:val="36"/>
    </w:rPr>
  </w:style>
  <w:style w:type="paragraph" w:customStyle="1" w:styleId="Heading10">
    <w:name w:val="Heading #1"/>
    <w:basedOn w:val="a"/>
    <w:link w:val="Heading1"/>
    <w:rsid w:val="00953F53"/>
    <w:pPr>
      <w:widowControl w:val="0"/>
      <w:spacing w:after="240" w:line="240" w:lineRule="auto"/>
      <w:ind w:firstLine="560"/>
      <w:outlineLvl w:val="0"/>
    </w:pPr>
    <w:rPr>
      <w:rFonts w:ascii="Arial" w:eastAsia="Arial" w:hAnsi="Arial" w:cs="Arial"/>
      <w:b/>
      <w:bCs/>
      <w:color w:val="F7941D"/>
      <w:sz w:val="36"/>
      <w:szCs w:val="36"/>
    </w:rPr>
  </w:style>
  <w:style w:type="paragraph" w:customStyle="1" w:styleId="1">
    <w:name w:val="1 уровень"/>
    <w:basedOn w:val="a"/>
    <w:next w:val="a"/>
    <w:qFormat/>
    <w:rsid w:val="00953F53"/>
    <w:pPr>
      <w:numPr>
        <w:numId w:val="3"/>
      </w:numPr>
      <w:tabs>
        <w:tab w:val="left" w:pos="426"/>
      </w:tabs>
      <w:spacing w:before="120" w:after="0" w:line="240" w:lineRule="auto"/>
      <w:ind w:left="0" w:firstLine="0"/>
      <w:jc w:val="center"/>
    </w:pPr>
    <w:rPr>
      <w:b/>
      <w:iCs/>
      <w:kern w:val="0"/>
      <w14:ligatures w14:val="none"/>
    </w:rPr>
  </w:style>
  <w:style w:type="paragraph" w:customStyle="1" w:styleId="2">
    <w:name w:val="2 уровень"/>
    <w:basedOn w:val="1"/>
    <w:qFormat/>
    <w:rsid w:val="00953F53"/>
    <w:pPr>
      <w:numPr>
        <w:ilvl w:val="1"/>
      </w:numPr>
      <w:tabs>
        <w:tab w:val="left" w:pos="1134"/>
        <w:tab w:val="left" w:pos="1418"/>
      </w:tabs>
      <w:spacing w:before="240"/>
      <w:ind w:left="0" w:firstLine="709"/>
      <w:jc w:val="both"/>
    </w:pPr>
  </w:style>
  <w:style w:type="paragraph" w:customStyle="1" w:styleId="3">
    <w:name w:val="3 уровень"/>
    <w:basedOn w:val="2"/>
    <w:qFormat/>
    <w:rsid w:val="00953F53"/>
    <w:pPr>
      <w:numPr>
        <w:ilvl w:val="2"/>
      </w:numPr>
      <w:tabs>
        <w:tab w:val="clear" w:pos="1134"/>
        <w:tab w:val="clear" w:pos="1418"/>
        <w:tab w:val="left" w:pos="1560"/>
        <w:tab w:val="left" w:pos="1701"/>
      </w:tabs>
      <w:spacing w:before="0"/>
      <w:ind w:left="0" w:firstLine="709"/>
    </w:pPr>
    <w:rPr>
      <w:b w:val="0"/>
    </w:rPr>
  </w:style>
  <w:style w:type="character" w:customStyle="1" w:styleId="a6">
    <w:name w:val="Основной текст_"/>
    <w:basedOn w:val="a0"/>
    <w:link w:val="10"/>
    <w:rsid w:val="00D964BE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6"/>
    <w:rsid w:val="00D964BE"/>
    <w:pPr>
      <w:widowControl w:val="0"/>
      <w:spacing w:after="0" w:line="360" w:lineRule="auto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"Брестский областной центр туризма и краеведения детей и молодежи"</dc:creator>
  <cp:keywords/>
  <dc:description/>
  <cp:lastModifiedBy>Qanatoz</cp:lastModifiedBy>
  <cp:revision>8</cp:revision>
  <dcterms:created xsi:type="dcterms:W3CDTF">2024-11-26T06:27:00Z</dcterms:created>
  <dcterms:modified xsi:type="dcterms:W3CDTF">2024-11-26T08:08:00Z</dcterms:modified>
</cp:coreProperties>
</file>