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03A34" w14:textId="77777777" w:rsidR="00C20BE5" w:rsidRPr="00505E0F" w:rsidRDefault="00C20BE5" w:rsidP="00C20BE5">
      <w:pPr>
        <w:spacing w:after="0" w:line="280" w:lineRule="exact"/>
        <w:ind w:left="5670"/>
        <w:jc w:val="right"/>
        <w:rPr>
          <w:rFonts w:eastAsia="Times New Roman"/>
          <w:szCs w:val="30"/>
          <w:lang w:eastAsia="ru-RU"/>
        </w:rPr>
      </w:pPr>
      <w:r w:rsidRPr="00505E0F">
        <w:rPr>
          <w:rFonts w:eastAsia="Times New Roman"/>
          <w:szCs w:val="30"/>
          <w:lang w:eastAsia="ru-RU"/>
        </w:rPr>
        <w:t>Приложение 1</w:t>
      </w:r>
    </w:p>
    <w:p w14:paraId="15A5C3B2" w14:textId="77777777" w:rsidR="00C20BE5" w:rsidRPr="00505E0F" w:rsidRDefault="00C20BE5" w:rsidP="00C20BE5">
      <w:pPr>
        <w:spacing w:after="0" w:line="280" w:lineRule="exact"/>
        <w:ind w:left="5670"/>
        <w:jc w:val="left"/>
        <w:rPr>
          <w:rFonts w:eastAsia="Times New Roman"/>
          <w:szCs w:val="30"/>
          <w:lang w:eastAsia="ru-RU"/>
        </w:rPr>
      </w:pPr>
      <w:bookmarkStart w:id="0" w:name="_Hlk113889495"/>
      <w:r w:rsidRPr="00505E0F">
        <w:rPr>
          <w:rFonts w:eastAsia="Times New Roman"/>
          <w:szCs w:val="30"/>
          <w:lang w:eastAsia="ru-RU"/>
        </w:rPr>
        <w:t>к приказу главного управления по образованию Брестского облисполкома</w:t>
      </w:r>
    </w:p>
    <w:p w14:paraId="13513F3C" w14:textId="0D779F17" w:rsidR="00C20BE5" w:rsidRPr="00505E0F" w:rsidRDefault="00C20BE5" w:rsidP="00C20BE5">
      <w:pPr>
        <w:spacing w:after="0"/>
        <w:ind w:left="5670"/>
        <w:jc w:val="left"/>
        <w:rPr>
          <w:rFonts w:eastAsia="Times New Roman"/>
          <w:szCs w:val="30"/>
          <w:lang w:eastAsia="ru-RU"/>
        </w:rPr>
      </w:pPr>
      <w:r w:rsidRPr="00505E0F">
        <w:rPr>
          <w:rFonts w:eastAsia="Times New Roman"/>
          <w:szCs w:val="30"/>
          <w:lang w:eastAsia="ru-RU"/>
        </w:rPr>
        <w:t>от ____________ № _______</w:t>
      </w:r>
    </w:p>
    <w:bookmarkEnd w:id="0"/>
    <w:p w14:paraId="423CCCB7" w14:textId="77777777" w:rsidR="00481BE1" w:rsidRDefault="00481BE1" w:rsidP="00C04744">
      <w:pPr>
        <w:spacing w:after="0"/>
        <w:jc w:val="left"/>
        <w:rPr>
          <w:szCs w:val="30"/>
        </w:rPr>
      </w:pPr>
    </w:p>
    <w:p w14:paraId="31865F40" w14:textId="77777777" w:rsidR="00C04744" w:rsidRDefault="00C04744" w:rsidP="00C04744">
      <w:pPr>
        <w:spacing w:after="0"/>
        <w:jc w:val="center"/>
        <w:rPr>
          <w:szCs w:val="30"/>
        </w:rPr>
      </w:pPr>
    </w:p>
    <w:p w14:paraId="0B00DAC4" w14:textId="77777777" w:rsidR="00C04744" w:rsidRDefault="00C22F92" w:rsidP="00C20BE5">
      <w:pPr>
        <w:spacing w:after="0" w:line="280" w:lineRule="exact"/>
        <w:ind w:right="5954"/>
        <w:jc w:val="left"/>
        <w:rPr>
          <w:szCs w:val="30"/>
        </w:rPr>
      </w:pPr>
      <w:r>
        <w:rPr>
          <w:szCs w:val="30"/>
        </w:rPr>
        <w:t>ПОЛОЖЕНИЕ</w:t>
      </w:r>
      <w:bookmarkStart w:id="1" w:name="_Hlk53147151"/>
    </w:p>
    <w:p w14:paraId="3AD553BD" w14:textId="77777777" w:rsidR="00EA5259" w:rsidRDefault="00C04744" w:rsidP="00C20BE5">
      <w:pPr>
        <w:spacing w:after="0" w:line="280" w:lineRule="exact"/>
        <w:ind w:right="5954"/>
        <w:jc w:val="left"/>
      </w:pPr>
      <w:r>
        <w:rPr>
          <w:szCs w:val="30"/>
        </w:rPr>
        <w:t xml:space="preserve">о </w:t>
      </w:r>
      <w:r w:rsidR="00EA5259" w:rsidRPr="009F01D3">
        <w:rPr>
          <w:szCs w:val="30"/>
        </w:rPr>
        <w:t>проведени</w:t>
      </w:r>
      <w:r>
        <w:rPr>
          <w:szCs w:val="30"/>
        </w:rPr>
        <w:t>и</w:t>
      </w:r>
      <w:r w:rsidR="00EA5259" w:rsidRPr="009F01D3">
        <w:rPr>
          <w:szCs w:val="30"/>
        </w:rPr>
        <w:t xml:space="preserve"> </w:t>
      </w:r>
      <w:r w:rsidR="00C22F92">
        <w:rPr>
          <w:szCs w:val="30"/>
        </w:rPr>
        <w:t>областного этапа</w:t>
      </w:r>
      <w:r>
        <w:rPr>
          <w:szCs w:val="30"/>
        </w:rPr>
        <w:t xml:space="preserve"> </w:t>
      </w:r>
      <w:bookmarkEnd w:id="1"/>
      <w:r w:rsidR="000E73AB" w:rsidRPr="000E73AB">
        <w:t>республиканского конкурса «ТехноЕлка»</w:t>
      </w:r>
      <w:r w:rsidR="005C07AB">
        <w:t>.</w:t>
      </w:r>
    </w:p>
    <w:p w14:paraId="24FA5EE4" w14:textId="77777777" w:rsidR="00C04744" w:rsidRDefault="00C04744" w:rsidP="00C04744">
      <w:pPr>
        <w:spacing w:after="0"/>
        <w:jc w:val="center"/>
        <w:rPr>
          <w:szCs w:val="30"/>
        </w:rPr>
      </w:pPr>
    </w:p>
    <w:p w14:paraId="34171384" w14:textId="77777777" w:rsidR="00EA5259" w:rsidRDefault="00EA5259" w:rsidP="00B073C7">
      <w:pPr>
        <w:pStyle w:val="a"/>
      </w:pPr>
      <w:r w:rsidRPr="008820B1">
        <w:t>ЦЕЛИ И ЗАДАЧИ</w:t>
      </w:r>
    </w:p>
    <w:p w14:paraId="6EB3BA18" w14:textId="63CC9BE1" w:rsidR="00544E21" w:rsidRDefault="0068023E" w:rsidP="00A73A48">
      <w:pPr>
        <w:pStyle w:val="a0"/>
      </w:pPr>
      <w:r>
        <w:rPr>
          <w:szCs w:val="30"/>
        </w:rPr>
        <w:t xml:space="preserve">Областной этап </w:t>
      </w:r>
      <w:r>
        <w:t xml:space="preserve">республиканского </w:t>
      </w:r>
      <w:r w:rsidRPr="000E73AB">
        <w:t>конкурса «</w:t>
      </w:r>
      <w:proofErr w:type="spellStart"/>
      <w:r w:rsidRPr="000E73AB">
        <w:t>ТехноЕлка</w:t>
      </w:r>
      <w:proofErr w:type="spellEnd"/>
      <w:r w:rsidRPr="000E73AB">
        <w:t xml:space="preserve">» </w:t>
      </w:r>
      <w:r>
        <w:t xml:space="preserve">(далее – Конкурс) </w:t>
      </w:r>
      <w:r w:rsidR="00544E21" w:rsidRPr="007A1B23">
        <w:rPr>
          <w:szCs w:val="30"/>
        </w:rPr>
        <w:t>проводится в рамках Года качества и празднования 80</w:t>
      </w:r>
      <w:r>
        <w:rPr>
          <w:szCs w:val="30"/>
        </w:rPr>
        <w:noBreakHyphen/>
      </w:r>
      <w:r w:rsidR="00544E21" w:rsidRPr="007A1B23">
        <w:rPr>
          <w:szCs w:val="30"/>
        </w:rPr>
        <w:t>й годовщины освобождения Беларуси от немецко-фашистских захватчиков и Победы в Великой Отечественной войне.</w:t>
      </w:r>
    </w:p>
    <w:p w14:paraId="74547BC0" w14:textId="37DF4DB2" w:rsidR="00EA5259" w:rsidRPr="008820B1" w:rsidRDefault="00EA5259" w:rsidP="00A73A48">
      <w:pPr>
        <w:pStyle w:val="a0"/>
      </w:pPr>
      <w:r w:rsidRPr="008820B1">
        <w:t xml:space="preserve">Целью </w:t>
      </w:r>
      <w:r w:rsidR="0068023E">
        <w:rPr>
          <w:szCs w:val="30"/>
        </w:rPr>
        <w:t>Конкурса</w:t>
      </w:r>
      <w:r w:rsidR="009527EE">
        <w:rPr>
          <w:szCs w:val="30"/>
        </w:rPr>
        <w:t xml:space="preserve"> </w:t>
      </w:r>
      <w:r w:rsidRPr="008820B1">
        <w:t xml:space="preserve">является </w:t>
      </w:r>
      <w:r w:rsidR="00F7025C" w:rsidRPr="00F7025C">
        <w:t xml:space="preserve">активизации работы </w:t>
      </w:r>
      <w:r w:rsidR="0068023E">
        <w:br/>
      </w:r>
      <w:r w:rsidR="00F7025C" w:rsidRPr="00F7025C">
        <w:t>по привлечению учащейся молодежи к научно-техническому творчеству, выявления и поддержки талантливой и одаренной молодежи, пропаганды научно-технического творчества среди детей и молодежи, активизации деятельности объединений по интересам технического профиля.</w:t>
      </w:r>
    </w:p>
    <w:p w14:paraId="681C7BEB" w14:textId="77777777" w:rsidR="00EA5259" w:rsidRPr="008820B1" w:rsidRDefault="00EA5259" w:rsidP="00A73A48">
      <w:pPr>
        <w:pStyle w:val="a0"/>
      </w:pPr>
      <w:r w:rsidRPr="008820B1">
        <w:t>Основные задачи:</w:t>
      </w:r>
    </w:p>
    <w:p w14:paraId="27CADA49" w14:textId="77777777" w:rsidR="00F7025C" w:rsidRDefault="00F7025C" w:rsidP="00A73A48">
      <w:pPr>
        <w:pStyle w:val="a1"/>
      </w:pPr>
      <w:r w:rsidRPr="00A43CD9">
        <w:t>вовлечение детей и молодежи в инновационное научно-техническое творчество;</w:t>
      </w:r>
    </w:p>
    <w:p w14:paraId="2C24FC49" w14:textId="166A6F9F" w:rsidR="00F7025C" w:rsidRDefault="00F7025C" w:rsidP="00A73A48">
      <w:pPr>
        <w:pStyle w:val="a1"/>
      </w:pPr>
      <w:r w:rsidRPr="00A43CD9">
        <w:t>развитие творческой активности учащихся, исследовательской</w:t>
      </w:r>
      <w:r w:rsidR="008D4F4C">
        <w:t xml:space="preserve"> </w:t>
      </w:r>
      <w:r w:rsidRPr="00A43CD9">
        <w:t>и инновационной деятельности молодежи;</w:t>
      </w:r>
    </w:p>
    <w:p w14:paraId="738C3337" w14:textId="7D6DB7E8" w:rsidR="00F7025C" w:rsidRDefault="00F7025C" w:rsidP="006F20BF">
      <w:pPr>
        <w:pStyle w:val="a1"/>
      </w:pPr>
      <w:r w:rsidRPr="00A43CD9">
        <w:t>создание условий для удовлетворения индивидуальных</w:t>
      </w:r>
      <w:r w:rsidR="00F40742">
        <w:t xml:space="preserve"> </w:t>
      </w:r>
      <w:r w:rsidRPr="00A43CD9">
        <w:t>потребностей детей и молодежи в самореализации;</w:t>
      </w:r>
    </w:p>
    <w:p w14:paraId="6495B931" w14:textId="77777777" w:rsidR="00F7025C" w:rsidRDefault="00F7025C" w:rsidP="00A73A48">
      <w:pPr>
        <w:pStyle w:val="a1"/>
      </w:pPr>
      <w:r w:rsidRPr="00A43CD9">
        <w:t>поиск новых творческих методов и приемов, дизайнерских идей, технических и инновационных решений в создании новогодней елки;</w:t>
      </w:r>
    </w:p>
    <w:p w14:paraId="5EEE8283" w14:textId="0C48F1D8" w:rsidR="00F7025C" w:rsidRPr="00A43CD9" w:rsidRDefault="00F7025C" w:rsidP="00A73A48">
      <w:pPr>
        <w:pStyle w:val="a1"/>
      </w:pPr>
      <w:r w:rsidRPr="00A43CD9">
        <w:t xml:space="preserve">расширение и углубление знаний детей и молодежи </w:t>
      </w:r>
      <w:r w:rsidR="008D4F4C">
        <w:br/>
      </w:r>
      <w:r w:rsidRPr="00A43CD9">
        <w:t>в области техники.</w:t>
      </w:r>
    </w:p>
    <w:p w14:paraId="7F11C323" w14:textId="77777777" w:rsidR="00EA5259" w:rsidRPr="008820B1" w:rsidRDefault="00EA5259" w:rsidP="00B073C7">
      <w:pPr>
        <w:pStyle w:val="a"/>
      </w:pPr>
      <w:r w:rsidRPr="008820B1">
        <w:t>РУКОВОДСТВО И ОРГАНИЗАЦИЯ</w:t>
      </w:r>
    </w:p>
    <w:p w14:paraId="677816F7" w14:textId="6646DDF7" w:rsidR="00EA5259" w:rsidRPr="008820B1" w:rsidRDefault="00EA0F28" w:rsidP="00A73A48">
      <w:pPr>
        <w:pStyle w:val="a0"/>
      </w:pPr>
      <w:r w:rsidRPr="0080578C">
        <w:t>Общее</w:t>
      </w:r>
      <w:r w:rsidR="00536D65">
        <w:t xml:space="preserve"> руководство по организации</w:t>
      </w:r>
      <w:r w:rsidR="000A2BA5">
        <w:t xml:space="preserve"> </w:t>
      </w:r>
      <w:r w:rsidR="00AA2D47">
        <w:t xml:space="preserve">Конкурса </w:t>
      </w:r>
      <w:r w:rsidR="00536D65">
        <w:t>осуществляет г</w:t>
      </w:r>
      <w:r w:rsidRPr="0080578C">
        <w:t>л</w:t>
      </w:r>
      <w:r w:rsidR="00536D65">
        <w:t xml:space="preserve">авное управление по образованию Брестского </w:t>
      </w:r>
      <w:r w:rsidRPr="0080578C">
        <w:t>облисполкома</w:t>
      </w:r>
      <w:r w:rsidR="00EA5259" w:rsidRPr="008820B1">
        <w:t>.</w:t>
      </w:r>
    </w:p>
    <w:p w14:paraId="0515E850" w14:textId="7DAF4B89" w:rsidR="00EA5259" w:rsidRDefault="00EA0F28" w:rsidP="00A73A48">
      <w:pPr>
        <w:pStyle w:val="a0"/>
      </w:pPr>
      <w:r w:rsidRPr="0080578C">
        <w:t>Непосредственное проведение</w:t>
      </w:r>
      <w:r w:rsidR="000A2BA5">
        <w:t xml:space="preserve"> </w:t>
      </w:r>
      <w:r w:rsidR="00AA2D47">
        <w:t>Конкурса</w:t>
      </w:r>
      <w:r w:rsidRPr="0080578C">
        <w:t>, прием и регистраци</w:t>
      </w:r>
      <w:r w:rsidR="00C04744">
        <w:t>ю</w:t>
      </w:r>
      <w:r w:rsidRPr="0080578C">
        <w:t xml:space="preserve"> </w:t>
      </w:r>
      <w:r>
        <w:t>работ</w:t>
      </w:r>
      <w:r w:rsidR="00C04744">
        <w:t>, организацию</w:t>
      </w:r>
      <w:r w:rsidRPr="0080578C">
        <w:t xml:space="preserve"> работы жюри, подведение итогов осуществляет государственное учреждение образования «Брестский областной центр туризма и краеведения детей и молодежи»</w:t>
      </w:r>
      <w:r w:rsidR="00EA5259" w:rsidRPr="008820B1">
        <w:t>.</w:t>
      </w:r>
    </w:p>
    <w:p w14:paraId="347DEBBA" w14:textId="77777777" w:rsidR="00B073C7" w:rsidRDefault="00B073C7" w:rsidP="00B073C7">
      <w:pPr>
        <w:pStyle w:val="a"/>
      </w:pPr>
      <w:r w:rsidRPr="00981D98">
        <w:lastRenderedPageBreak/>
        <w:t>УЧАСТНИКИ</w:t>
      </w:r>
      <w:r w:rsidRPr="008820B1">
        <w:t xml:space="preserve"> </w:t>
      </w:r>
      <w:r>
        <w:t>КОНКУРСА</w:t>
      </w:r>
    </w:p>
    <w:p w14:paraId="5DC90DEB" w14:textId="0671E86D" w:rsidR="00B073C7" w:rsidRPr="008820B1" w:rsidRDefault="00B073C7" w:rsidP="00A73A48">
      <w:pPr>
        <w:pStyle w:val="a0"/>
      </w:pPr>
      <w:r w:rsidRPr="00981D98">
        <w:t>В</w:t>
      </w:r>
      <w:r w:rsidR="000A2BA5">
        <w:t xml:space="preserve"> </w:t>
      </w:r>
      <w:r w:rsidR="00AA2D47">
        <w:t>Конкур</w:t>
      </w:r>
      <w:r w:rsidR="00AA2D47" w:rsidRPr="00981D98">
        <w:t xml:space="preserve">се </w:t>
      </w:r>
      <w:r w:rsidRPr="00981D98">
        <w:t>могут принимать участие учащиеся учреждений общего среднего</w:t>
      </w:r>
      <w:r w:rsidR="004234EF">
        <w:t xml:space="preserve"> </w:t>
      </w:r>
      <w:r>
        <w:t xml:space="preserve">и </w:t>
      </w:r>
      <w:r w:rsidRPr="00981D98">
        <w:t>дополнительного образования детей и молодежи.</w:t>
      </w:r>
    </w:p>
    <w:p w14:paraId="0527D7ED" w14:textId="77777777" w:rsidR="00EA5259" w:rsidRDefault="00EA5259" w:rsidP="00B073C7">
      <w:pPr>
        <w:pStyle w:val="a"/>
      </w:pPr>
      <w:r w:rsidRPr="008820B1">
        <w:t xml:space="preserve">СРОКИ И МЕСТО </w:t>
      </w:r>
      <w:r w:rsidRPr="00B073C7">
        <w:t>ПРОВЕДЕНИЯ</w:t>
      </w:r>
    </w:p>
    <w:p w14:paraId="64F03BB3" w14:textId="40348444" w:rsidR="006A6A5F" w:rsidRPr="006A6A5F" w:rsidRDefault="00AA2D47" w:rsidP="00A73A48">
      <w:pPr>
        <w:pStyle w:val="a0"/>
        <w:rPr>
          <w:rFonts w:eastAsia="Courier New"/>
          <w:szCs w:val="30"/>
        </w:rPr>
      </w:pPr>
      <w:r>
        <w:rPr>
          <w:rFonts w:eastAsia="Courier New"/>
          <w:szCs w:val="30"/>
        </w:rPr>
        <w:t>Конкурс</w:t>
      </w:r>
      <w:r w:rsidR="006A6A5F">
        <w:rPr>
          <w:rFonts w:eastAsia="Courier New"/>
          <w:szCs w:val="30"/>
        </w:rPr>
        <w:t xml:space="preserve"> проводится в заочно-</w:t>
      </w:r>
      <w:r w:rsidR="002B03B3">
        <w:rPr>
          <w:rFonts w:eastAsia="Courier New"/>
          <w:szCs w:val="30"/>
        </w:rPr>
        <w:t>очной</w:t>
      </w:r>
      <w:r w:rsidR="006A6A5F">
        <w:rPr>
          <w:rFonts w:eastAsia="Courier New"/>
          <w:szCs w:val="30"/>
        </w:rPr>
        <w:t xml:space="preserve"> форме.</w:t>
      </w:r>
    </w:p>
    <w:p w14:paraId="13FDB3C4" w14:textId="6BEA95D3" w:rsidR="00165D0F" w:rsidRPr="006B2DC6" w:rsidRDefault="00AA2D47" w:rsidP="00A73A48">
      <w:pPr>
        <w:pStyle w:val="a0"/>
        <w:rPr>
          <w:rFonts w:eastAsia="Courier New"/>
          <w:szCs w:val="30"/>
        </w:rPr>
      </w:pPr>
      <w:r>
        <w:t xml:space="preserve">Конкурсу </w:t>
      </w:r>
      <w:r w:rsidR="006B2DC6">
        <w:t>должны предшествовать</w:t>
      </w:r>
      <w:r w:rsidR="00165D0F" w:rsidRPr="00A56FBD">
        <w:t xml:space="preserve"> </w:t>
      </w:r>
      <w:r w:rsidR="006B2DC6">
        <w:t xml:space="preserve">проведение </w:t>
      </w:r>
      <w:r w:rsidR="006A6A5F">
        <w:t xml:space="preserve">предварительных этапов </w:t>
      </w:r>
      <w:r w:rsidR="00165D0F" w:rsidRPr="006B2DC6">
        <w:rPr>
          <w:rFonts w:eastAsia="Courier New"/>
          <w:szCs w:val="30"/>
        </w:rPr>
        <w:t xml:space="preserve">в учреждениях </w:t>
      </w:r>
      <w:r w:rsidR="00DC73CD" w:rsidRPr="00037DE4">
        <w:t>общего среднего</w:t>
      </w:r>
      <w:r w:rsidR="004234EF">
        <w:t xml:space="preserve"> </w:t>
      </w:r>
      <w:r w:rsidR="005548B2">
        <w:t>и</w:t>
      </w:r>
      <w:r w:rsidR="00536D65">
        <w:t xml:space="preserve"> </w:t>
      </w:r>
      <w:r w:rsidR="00DC73CD" w:rsidRPr="00037DE4">
        <w:t>дополнительног</w:t>
      </w:r>
      <w:r w:rsidR="00DC73CD">
        <w:t>о образования детей и молодежи</w:t>
      </w:r>
      <w:r w:rsidR="006B2DC6">
        <w:t xml:space="preserve">; затем </w:t>
      </w:r>
      <w:r w:rsidR="00DC73CD" w:rsidRPr="006B2DC6">
        <w:rPr>
          <w:rFonts w:eastAsia="Courier New"/>
          <w:szCs w:val="30"/>
        </w:rPr>
        <w:t>районны</w:t>
      </w:r>
      <w:r w:rsidR="006A6A5F">
        <w:rPr>
          <w:rFonts w:eastAsia="Courier New"/>
          <w:szCs w:val="30"/>
        </w:rPr>
        <w:t>х</w:t>
      </w:r>
      <w:r w:rsidR="000B399D" w:rsidRPr="006B2DC6">
        <w:rPr>
          <w:rFonts w:eastAsia="Courier New"/>
          <w:szCs w:val="30"/>
        </w:rPr>
        <w:t xml:space="preserve"> (городск</w:t>
      </w:r>
      <w:r w:rsidR="006A6A5F">
        <w:rPr>
          <w:rFonts w:eastAsia="Courier New"/>
          <w:szCs w:val="30"/>
        </w:rPr>
        <w:t>их</w:t>
      </w:r>
      <w:r w:rsidR="000B399D" w:rsidRPr="006B2DC6">
        <w:rPr>
          <w:rFonts w:eastAsia="Courier New"/>
          <w:szCs w:val="30"/>
        </w:rPr>
        <w:t>)</w:t>
      </w:r>
      <w:r w:rsidR="006B2DC6">
        <w:rPr>
          <w:rFonts w:eastAsia="Courier New"/>
          <w:szCs w:val="30"/>
        </w:rPr>
        <w:t xml:space="preserve"> </w:t>
      </w:r>
      <w:r w:rsidR="00F803C3">
        <w:rPr>
          <w:rFonts w:eastAsia="Courier New"/>
          <w:szCs w:val="30"/>
        </w:rPr>
        <w:t>этапов</w:t>
      </w:r>
      <w:r w:rsidR="00DC73CD" w:rsidRPr="006B2DC6">
        <w:rPr>
          <w:rFonts w:eastAsia="Courier New"/>
          <w:szCs w:val="30"/>
        </w:rPr>
        <w:t>.</w:t>
      </w:r>
      <w:r w:rsidR="00165D0F" w:rsidRPr="006B2DC6">
        <w:rPr>
          <w:rFonts w:eastAsia="Courier New"/>
          <w:szCs w:val="30"/>
        </w:rPr>
        <w:t xml:space="preserve"> </w:t>
      </w:r>
      <w:r w:rsidR="00DC73CD" w:rsidRPr="006B2DC6">
        <w:rPr>
          <w:rFonts w:eastAsia="Courier New"/>
          <w:szCs w:val="30"/>
        </w:rPr>
        <w:t xml:space="preserve">По </w:t>
      </w:r>
      <w:r w:rsidR="00165D0F" w:rsidRPr="006B2DC6">
        <w:rPr>
          <w:rFonts w:eastAsia="Courier New"/>
          <w:szCs w:val="30"/>
        </w:rPr>
        <w:t xml:space="preserve">итогам </w:t>
      </w:r>
      <w:r w:rsidR="006B2DC6" w:rsidRPr="006B2DC6">
        <w:rPr>
          <w:rFonts w:eastAsia="Courier New"/>
          <w:szCs w:val="30"/>
        </w:rPr>
        <w:t>районн</w:t>
      </w:r>
      <w:r w:rsidR="006B2DC6">
        <w:rPr>
          <w:rFonts w:eastAsia="Courier New"/>
          <w:szCs w:val="30"/>
        </w:rPr>
        <w:t>ого</w:t>
      </w:r>
      <w:r w:rsidR="006B2DC6" w:rsidRPr="006B2DC6">
        <w:rPr>
          <w:rFonts w:eastAsia="Courier New"/>
          <w:szCs w:val="30"/>
        </w:rPr>
        <w:t xml:space="preserve"> (городско</w:t>
      </w:r>
      <w:r w:rsidR="006B2DC6">
        <w:rPr>
          <w:rFonts w:eastAsia="Courier New"/>
          <w:szCs w:val="30"/>
        </w:rPr>
        <w:t>го</w:t>
      </w:r>
      <w:r w:rsidR="006B2DC6" w:rsidRPr="006B2DC6">
        <w:rPr>
          <w:rFonts w:eastAsia="Courier New"/>
          <w:szCs w:val="30"/>
        </w:rPr>
        <w:t>)</w:t>
      </w:r>
      <w:r w:rsidR="006B2DC6">
        <w:rPr>
          <w:rFonts w:eastAsia="Courier New"/>
          <w:szCs w:val="30"/>
        </w:rPr>
        <w:t xml:space="preserve"> </w:t>
      </w:r>
      <w:r w:rsidR="00165D0F" w:rsidRPr="006B2DC6">
        <w:rPr>
          <w:rFonts w:eastAsia="Courier New"/>
          <w:szCs w:val="30"/>
        </w:rPr>
        <w:t xml:space="preserve">этапа лучшие работы рекомендуются районным жюри для участия в </w:t>
      </w:r>
      <w:r w:rsidR="004234EF">
        <w:rPr>
          <w:rFonts w:eastAsia="Courier New"/>
          <w:szCs w:val="30"/>
        </w:rPr>
        <w:t>К</w:t>
      </w:r>
      <w:bookmarkStart w:id="2" w:name="_GoBack"/>
      <w:bookmarkEnd w:id="2"/>
      <w:r w:rsidR="006B2DC6">
        <w:rPr>
          <w:rFonts w:eastAsia="Courier New"/>
          <w:szCs w:val="30"/>
        </w:rPr>
        <w:t>онкурс</w:t>
      </w:r>
      <w:r w:rsidR="006A6A5F">
        <w:rPr>
          <w:rFonts w:eastAsia="Courier New"/>
          <w:szCs w:val="30"/>
        </w:rPr>
        <w:t>е</w:t>
      </w:r>
      <w:r w:rsidR="00165D0F" w:rsidRPr="006B2DC6">
        <w:rPr>
          <w:rFonts w:eastAsia="Courier New"/>
          <w:szCs w:val="30"/>
        </w:rPr>
        <w:t>.</w:t>
      </w:r>
    </w:p>
    <w:p w14:paraId="06E61351" w14:textId="096C8382" w:rsidR="00F7025C" w:rsidRDefault="00AA2D47" w:rsidP="00A73A48">
      <w:pPr>
        <w:pStyle w:val="a0"/>
      </w:pPr>
      <w:r>
        <w:t>Конкурс</w:t>
      </w:r>
      <w:r w:rsidR="00463074" w:rsidRPr="00463074">
        <w:t xml:space="preserve"> проводится</w:t>
      </w:r>
      <w:r w:rsidR="0074170B" w:rsidRPr="00463074">
        <w:t xml:space="preserve"> </w:t>
      </w:r>
      <w:r w:rsidR="00165D0F" w:rsidRPr="00463074">
        <w:t xml:space="preserve">на базе </w:t>
      </w:r>
      <w:r w:rsidR="00C04744" w:rsidRPr="00463074">
        <w:t>государственного учреждения</w:t>
      </w:r>
      <w:r w:rsidR="00C04744">
        <w:t xml:space="preserve"> образования </w:t>
      </w:r>
      <w:r w:rsidR="00165D0F" w:rsidRPr="0080578C">
        <w:t>«Брестский областной центр туризма</w:t>
      </w:r>
      <w:r w:rsidR="008D4F4C">
        <w:t xml:space="preserve"> </w:t>
      </w:r>
      <w:r w:rsidR="008D4F4C">
        <w:br/>
      </w:r>
      <w:r w:rsidR="00165D0F" w:rsidRPr="0080578C">
        <w:t>и краеведения детей и молодежи».</w:t>
      </w:r>
    </w:p>
    <w:p w14:paraId="437FBBE1" w14:textId="05B23AFB" w:rsidR="00550FB6" w:rsidRDefault="00AC6583" w:rsidP="00A73A48">
      <w:pPr>
        <w:pStyle w:val="a0"/>
      </w:pPr>
      <w:r w:rsidRPr="00A73A48">
        <w:t>Для</w:t>
      </w:r>
      <w:r w:rsidRPr="00CC4738">
        <w:t xml:space="preserve"> участия </w:t>
      </w:r>
      <w:r w:rsidR="000A2BA5">
        <w:t xml:space="preserve">в </w:t>
      </w:r>
      <w:r w:rsidR="00AA2D47">
        <w:t>Конкур</w:t>
      </w:r>
      <w:r w:rsidR="00AA2D47" w:rsidRPr="00CC4738">
        <w:t>с</w:t>
      </w:r>
      <w:r w:rsidR="00AA2D47">
        <w:t>е</w:t>
      </w:r>
      <w:r w:rsidR="00AA2D47" w:rsidRPr="00CC4738">
        <w:t xml:space="preserve"> </w:t>
      </w:r>
      <w:r w:rsidR="00F459AB">
        <w:t xml:space="preserve">необходимо направить </w:t>
      </w:r>
      <w:r w:rsidRPr="00CC4738">
        <w:t xml:space="preserve">не позднее </w:t>
      </w:r>
      <w:r w:rsidR="007C5B29">
        <w:t>01</w:t>
      </w:r>
      <w:r w:rsidR="000A2BA5" w:rsidRPr="00544E21">
        <w:t> </w:t>
      </w:r>
      <w:r w:rsidR="007C5B29">
        <w:t>ноя</w:t>
      </w:r>
      <w:r w:rsidR="00544E21" w:rsidRPr="00544E21">
        <w:t>бря</w:t>
      </w:r>
      <w:r w:rsidRPr="00CC4738">
        <w:t xml:space="preserve"> </w:t>
      </w:r>
      <w:r w:rsidR="00435DDD">
        <w:t>2024</w:t>
      </w:r>
      <w:r>
        <w:t> </w:t>
      </w:r>
      <w:r w:rsidRPr="00CC4738">
        <w:t>г.</w:t>
      </w:r>
      <w:r w:rsidR="00C04744">
        <w:t xml:space="preserve"> </w:t>
      </w:r>
      <w:r w:rsidR="00233828">
        <w:t>письм</w:t>
      </w:r>
      <w:r w:rsidR="00F069BB">
        <w:t>о</w:t>
      </w:r>
      <w:r w:rsidR="00233828">
        <w:t xml:space="preserve"> </w:t>
      </w:r>
      <w:r w:rsidR="00BE54D3">
        <w:t>с описанием экспонатов</w:t>
      </w:r>
      <w:r w:rsidR="00C04744">
        <w:t xml:space="preserve"> победителей</w:t>
      </w:r>
      <w:r w:rsidR="008D4F4C">
        <w:t xml:space="preserve"> </w:t>
      </w:r>
      <w:r w:rsidR="00AA2D47">
        <w:br/>
      </w:r>
      <w:r w:rsidR="00C04744">
        <w:t>и призеров районного (городского) этапов</w:t>
      </w:r>
      <w:r w:rsidR="00550FB6">
        <w:t xml:space="preserve"> </w:t>
      </w:r>
      <w:r w:rsidR="00737FAB">
        <w:t xml:space="preserve">на электронный адрес </w:t>
      </w:r>
      <w:hyperlink r:id="rId6" w:history="1">
        <w:r w:rsidR="00737FAB" w:rsidRPr="00922006">
          <w:rPr>
            <w:rStyle w:val="a9"/>
            <w:lang w:val="en-US"/>
          </w:rPr>
          <w:t>octt</w:t>
        </w:r>
        <w:r w:rsidR="00737FAB" w:rsidRPr="00737FAB">
          <w:rPr>
            <w:rStyle w:val="a9"/>
          </w:rPr>
          <w:t>@</w:t>
        </w:r>
        <w:r w:rsidR="00737FAB" w:rsidRPr="00922006">
          <w:rPr>
            <w:rStyle w:val="a9"/>
            <w:lang w:val="en-US"/>
          </w:rPr>
          <w:t>brest</w:t>
        </w:r>
        <w:r w:rsidR="00737FAB" w:rsidRPr="00737FAB">
          <w:rPr>
            <w:rStyle w:val="a9"/>
          </w:rPr>
          <w:t>.</w:t>
        </w:r>
        <w:r w:rsidR="00737FAB" w:rsidRPr="00922006">
          <w:rPr>
            <w:rStyle w:val="a9"/>
            <w:lang w:val="en-US"/>
          </w:rPr>
          <w:t>by</w:t>
        </w:r>
      </w:hyperlink>
      <w:r w:rsidR="00737FAB" w:rsidRPr="00737FAB">
        <w:t xml:space="preserve"> </w:t>
      </w:r>
      <w:r w:rsidR="00737FAB">
        <w:t>с пометкой в те</w:t>
      </w:r>
      <w:r w:rsidR="00172A02">
        <w:t>м</w:t>
      </w:r>
      <w:r w:rsidR="00737FAB">
        <w:t>е письма «</w:t>
      </w:r>
      <w:proofErr w:type="spellStart"/>
      <w:r w:rsidR="00737FAB">
        <w:t>ТехноЕлка</w:t>
      </w:r>
      <w:proofErr w:type="spellEnd"/>
      <w:r w:rsidR="00243788">
        <w:t xml:space="preserve"> </w:t>
      </w:r>
      <w:proofErr w:type="spellStart"/>
      <w:r w:rsidR="00D3678F">
        <w:t>название_района</w:t>
      </w:r>
      <w:proofErr w:type="spellEnd"/>
      <w:r w:rsidR="00D3678F">
        <w:t>_(города)</w:t>
      </w:r>
      <w:r w:rsidR="00737FAB">
        <w:t>».</w:t>
      </w:r>
      <w:r>
        <w:t xml:space="preserve"> </w:t>
      </w:r>
      <w:r w:rsidR="00550FB6">
        <w:t>Письмо должно содержать:</w:t>
      </w:r>
    </w:p>
    <w:p w14:paraId="16577C16" w14:textId="2CDEFF58" w:rsidR="00D3678F" w:rsidRDefault="00D3678F" w:rsidP="00A73A48">
      <w:pPr>
        <w:pStyle w:val="a1"/>
      </w:pPr>
      <w:r w:rsidRPr="00A73A48">
        <w:t>заявку</w:t>
      </w:r>
      <w:r>
        <w:t xml:space="preserve"> </w:t>
      </w:r>
      <w:r w:rsidR="003D715E">
        <w:t xml:space="preserve">в текстовом формате редактора </w:t>
      </w:r>
      <w:r w:rsidR="003D715E">
        <w:rPr>
          <w:lang w:val="en-US"/>
        </w:rPr>
        <w:t>WORD</w:t>
      </w:r>
      <w:r w:rsidR="00637BF7">
        <w:t xml:space="preserve"> (обязательно)</w:t>
      </w:r>
      <w:r w:rsidR="008D4F4C">
        <w:t xml:space="preserve"> </w:t>
      </w:r>
      <w:r w:rsidR="003D715E">
        <w:t xml:space="preserve">и в формате </w:t>
      </w:r>
      <w:r w:rsidR="003D715E">
        <w:rPr>
          <w:lang w:val="en-US"/>
        </w:rPr>
        <w:t>PDF</w:t>
      </w:r>
      <w:r w:rsidR="003D715E" w:rsidRPr="003D715E">
        <w:t xml:space="preserve"> </w:t>
      </w:r>
      <w:r w:rsidR="003D715E">
        <w:t xml:space="preserve">или </w:t>
      </w:r>
      <w:r w:rsidR="003D715E">
        <w:rPr>
          <w:lang w:val="en-US"/>
        </w:rPr>
        <w:t>JPG</w:t>
      </w:r>
      <w:r w:rsidR="003D715E" w:rsidRPr="003D715E">
        <w:t xml:space="preserve"> </w:t>
      </w:r>
      <w:r w:rsidR="003D715E">
        <w:t xml:space="preserve">с необходимыми подписью и печатью </w:t>
      </w:r>
      <w:r>
        <w:t xml:space="preserve">(приложение </w:t>
      </w:r>
      <w:r w:rsidR="0050080C">
        <w:t xml:space="preserve">к положению </w:t>
      </w:r>
      <w:r>
        <w:t>1);</w:t>
      </w:r>
    </w:p>
    <w:p w14:paraId="6C5D8C38" w14:textId="7534BF5A" w:rsidR="00637BF7" w:rsidRDefault="00637BF7" w:rsidP="00A73A48">
      <w:pPr>
        <w:pStyle w:val="a1"/>
      </w:pPr>
      <w:r>
        <w:t>ссылку в облачном хранилищ</w:t>
      </w:r>
      <w:r w:rsidR="0050080C">
        <w:t xml:space="preserve">е на архив, содержащий </w:t>
      </w:r>
      <w:r w:rsidR="00A80D90">
        <w:t xml:space="preserve">для каждого участника в отдельной папке вида «Фамилия И.О.» </w:t>
      </w:r>
      <w:r w:rsidR="0050080C">
        <w:t>характеристик</w:t>
      </w:r>
      <w:r w:rsidR="006A6A5F">
        <w:t>у</w:t>
      </w:r>
      <w:r w:rsidR="0050080C">
        <w:t xml:space="preserve"> экспонат</w:t>
      </w:r>
      <w:r w:rsidR="006A6A5F">
        <w:t>а</w:t>
      </w:r>
      <w:r w:rsidR="0050080C">
        <w:t xml:space="preserve"> (приложение к положению 2) и необходимые фото- видеофайлы, демонстрирующие экспонат</w:t>
      </w:r>
      <w:r w:rsidR="00A066EE">
        <w:t>;</w:t>
      </w:r>
    </w:p>
    <w:p w14:paraId="039DE0A7" w14:textId="46C832B1" w:rsidR="00A066EE" w:rsidRDefault="00980BD3" w:rsidP="00A73A48">
      <w:pPr>
        <w:pStyle w:val="a1"/>
      </w:pPr>
      <w:r>
        <w:t xml:space="preserve">скан в формате </w:t>
      </w:r>
      <w:r>
        <w:rPr>
          <w:lang w:val="en-US"/>
        </w:rPr>
        <w:t>PDF</w:t>
      </w:r>
      <w:r w:rsidRPr="00980BD3">
        <w:t xml:space="preserve"> </w:t>
      </w:r>
      <w:r>
        <w:t xml:space="preserve">или </w:t>
      </w:r>
      <w:r>
        <w:rPr>
          <w:lang w:val="en-US"/>
        </w:rPr>
        <w:t>JPG</w:t>
      </w:r>
      <w:r w:rsidRPr="00980BD3">
        <w:t xml:space="preserve"> </w:t>
      </w:r>
      <w:r w:rsidR="00A066EE">
        <w:t>заполненно</w:t>
      </w:r>
      <w:r w:rsidR="00542C05">
        <w:t>го</w:t>
      </w:r>
      <w:r w:rsidR="00A066EE">
        <w:t xml:space="preserve"> от руки согласи</w:t>
      </w:r>
      <w:r w:rsidR="00542C05">
        <w:t>я</w:t>
      </w:r>
      <w:r w:rsidR="00A066EE">
        <w:t xml:space="preserve"> родителя (</w:t>
      </w:r>
      <w:r>
        <w:t>законного представителя</w:t>
      </w:r>
      <w:r w:rsidR="00A066EE">
        <w:t>) на обработку персональных данных участника (приложение к положению 3).</w:t>
      </w:r>
    </w:p>
    <w:p w14:paraId="60B27BC3" w14:textId="72F0FF44" w:rsidR="00BC75B5" w:rsidRPr="00812541" w:rsidRDefault="00A80D90" w:rsidP="005D2077">
      <w:pPr>
        <w:pStyle w:val="a0"/>
      </w:pPr>
      <w:r w:rsidRPr="00812541">
        <w:t xml:space="preserve">Жюри </w:t>
      </w:r>
      <w:r w:rsidR="00AA2D47" w:rsidRPr="00812541">
        <w:t>Конкурса</w:t>
      </w:r>
      <w:r w:rsidR="002B03B3" w:rsidRPr="00812541">
        <w:t>, рассмотрев характеристики работ и дополнительные фото- видеофайлы,</w:t>
      </w:r>
      <w:r w:rsidRPr="00812541">
        <w:t xml:space="preserve"> </w:t>
      </w:r>
      <w:r w:rsidR="00812541" w:rsidRPr="00812541">
        <w:t>проводит</w:t>
      </w:r>
      <w:r w:rsidRPr="00812541">
        <w:t xml:space="preserve"> предварительный </w:t>
      </w:r>
      <w:r w:rsidR="002B03B3" w:rsidRPr="00812541">
        <w:t xml:space="preserve">заочный </w:t>
      </w:r>
      <w:r w:rsidRPr="00812541">
        <w:t>отбор экспонатов</w:t>
      </w:r>
      <w:r w:rsidR="002B03B3" w:rsidRPr="00812541">
        <w:t>.</w:t>
      </w:r>
    </w:p>
    <w:p w14:paraId="7460F3A2" w14:textId="35843E9B" w:rsidR="00972A79" w:rsidRPr="00812541" w:rsidRDefault="002B03B3" w:rsidP="005D2077">
      <w:pPr>
        <w:pStyle w:val="a0"/>
      </w:pPr>
      <w:r w:rsidRPr="00812541">
        <w:t xml:space="preserve">В случае затруднения с оценкой экспоната, возможна уточняющая </w:t>
      </w:r>
      <w:r w:rsidR="003D715E" w:rsidRPr="00812541">
        <w:t>видеоконференци</w:t>
      </w:r>
      <w:r w:rsidRPr="00812541">
        <w:t>я</w:t>
      </w:r>
      <w:r w:rsidR="003D715E" w:rsidRPr="00812541">
        <w:t xml:space="preserve"> с использованием приложения </w:t>
      </w:r>
      <w:r w:rsidR="003D715E" w:rsidRPr="00812541">
        <w:rPr>
          <w:lang w:val="en-US"/>
        </w:rPr>
        <w:t>Microsoft</w:t>
      </w:r>
      <w:r w:rsidR="003D715E" w:rsidRPr="00812541">
        <w:t xml:space="preserve"> </w:t>
      </w:r>
      <w:r w:rsidR="003D715E" w:rsidRPr="00812541">
        <w:rPr>
          <w:lang w:val="en-US"/>
        </w:rPr>
        <w:t>Teams</w:t>
      </w:r>
      <w:r w:rsidR="003D715E" w:rsidRPr="00812541">
        <w:t xml:space="preserve">. </w:t>
      </w:r>
      <w:r w:rsidR="007F6CD3" w:rsidRPr="00812541">
        <w:t>На электронную почту участника</w:t>
      </w:r>
      <w:r w:rsidR="00542C05">
        <w:t xml:space="preserve"> и/или руководителя работы</w:t>
      </w:r>
      <w:r w:rsidR="003D715E" w:rsidRPr="00812541">
        <w:t>, указанную в заявке,</w:t>
      </w:r>
      <w:r w:rsidR="007F6CD3" w:rsidRPr="00812541">
        <w:t xml:space="preserve"> </w:t>
      </w:r>
      <w:r w:rsidR="00BC75B5" w:rsidRPr="00812541">
        <w:t xml:space="preserve">не позднее </w:t>
      </w:r>
      <w:r w:rsidR="007C5B29">
        <w:t>05</w:t>
      </w:r>
      <w:r w:rsidR="00BC75B5" w:rsidRPr="00544E21">
        <w:t xml:space="preserve"> </w:t>
      </w:r>
      <w:r w:rsidR="007C5B29">
        <w:t>но</w:t>
      </w:r>
      <w:r w:rsidR="00544E21" w:rsidRPr="00544E21">
        <w:t>ября</w:t>
      </w:r>
      <w:r w:rsidR="00BC75B5" w:rsidRPr="00812541">
        <w:t xml:space="preserve"> </w:t>
      </w:r>
      <w:r w:rsidR="00435DDD">
        <w:t>2024</w:t>
      </w:r>
      <w:r w:rsidR="00BC75B5" w:rsidRPr="00812541">
        <w:t xml:space="preserve"> г. </w:t>
      </w:r>
      <w:r w:rsidR="007F6CD3" w:rsidRPr="00812541">
        <w:t xml:space="preserve">будет выслана </w:t>
      </w:r>
      <w:r w:rsidR="00463074" w:rsidRPr="00812541">
        <w:t>ссылка,</w:t>
      </w:r>
      <w:r w:rsidR="007F6CD3" w:rsidRPr="00812541">
        <w:t xml:space="preserve"> по которой будет возможен вход на собрание (аудио/видеоконференцию) для </w:t>
      </w:r>
      <w:r w:rsidR="003D715E" w:rsidRPr="00812541">
        <w:t xml:space="preserve">демонстрации </w:t>
      </w:r>
      <w:r w:rsidR="007F6CD3" w:rsidRPr="00812541">
        <w:t>экспоната.</w:t>
      </w:r>
    </w:p>
    <w:p w14:paraId="4A1D2048" w14:textId="2A3B4E4E" w:rsidR="00BC75B5" w:rsidRDefault="003E71CC" w:rsidP="005D2077">
      <w:pPr>
        <w:pStyle w:val="a0"/>
      </w:pPr>
      <w:r>
        <w:lastRenderedPageBreak/>
        <w:t>Отобранные жюри экспонаты</w:t>
      </w:r>
      <w:r w:rsidR="007867D0">
        <w:t xml:space="preserve"> (</w:t>
      </w:r>
      <w:r w:rsidR="007867D0" w:rsidRPr="007867D0">
        <w:t xml:space="preserve">список будет опубликован </w:t>
      </w:r>
      <w:r w:rsidR="0020035E">
        <w:br/>
      </w:r>
      <w:r w:rsidR="007867D0" w:rsidRPr="007867D0">
        <w:t>на сайте http://bresttur.by/</w:t>
      </w:r>
      <w:r w:rsidR="007867D0">
        <w:t>)</w:t>
      </w:r>
      <w:r>
        <w:t xml:space="preserve">, будут участвовать в очном этапе </w:t>
      </w:r>
      <w:r w:rsidR="00AA2D47">
        <w:t>Конкурса</w:t>
      </w:r>
      <w:r>
        <w:t xml:space="preserve">. Для этого </w:t>
      </w:r>
      <w:r w:rsidR="00E86CFB">
        <w:t>экспонаты с оригиналами характеристик</w:t>
      </w:r>
      <w:r w:rsidR="00542C05">
        <w:t xml:space="preserve">и, </w:t>
      </w:r>
      <w:r w:rsidR="00E86CFB">
        <w:t>заявк</w:t>
      </w:r>
      <w:r w:rsidR="00542C05">
        <w:t>и и согласия на обработку персональных данных участника</w:t>
      </w:r>
      <w:r w:rsidR="00E86CFB">
        <w:t xml:space="preserve"> </w:t>
      </w:r>
      <w:r>
        <w:t xml:space="preserve">должны быть доставлены не позднее </w:t>
      </w:r>
      <w:r w:rsidR="00642992">
        <w:t>15</w:t>
      </w:r>
      <w:r w:rsidR="00F4096B" w:rsidRPr="00544E21">
        <w:t> </w:t>
      </w:r>
      <w:r w:rsidRPr="00544E21">
        <w:t>ноября</w:t>
      </w:r>
      <w:r w:rsidR="00F4096B" w:rsidRPr="00544E21">
        <w:t> </w:t>
      </w:r>
      <w:r w:rsidR="00435DDD" w:rsidRPr="00544E21">
        <w:t>2024</w:t>
      </w:r>
      <w:r w:rsidR="00F4096B" w:rsidRPr="00544E21">
        <w:t> </w:t>
      </w:r>
      <w:r w:rsidRPr="00544E21">
        <w:t>г.</w:t>
      </w:r>
      <w:r>
        <w:t xml:space="preserve"> </w:t>
      </w:r>
      <w:r w:rsidR="00AA2D47">
        <w:t xml:space="preserve">в </w:t>
      </w:r>
      <w:r w:rsidR="00AA2D47">
        <w:t xml:space="preserve">государственное учреждение образования «Брестский областной центр туризма и краеведения детей </w:t>
      </w:r>
      <w:r w:rsidR="00AA2D47">
        <w:br/>
      </w:r>
      <w:r w:rsidR="00AA2D47">
        <w:t>и молодежи»</w:t>
      </w:r>
      <w:r w:rsidR="00AA2D47">
        <w:t xml:space="preserve"> </w:t>
      </w:r>
      <w:r>
        <w:t>по адресу: г.</w:t>
      </w:r>
      <w:r w:rsidR="001C0537">
        <w:t> </w:t>
      </w:r>
      <w:r>
        <w:t>Брест, ул.</w:t>
      </w:r>
      <w:r w:rsidR="001C0537">
        <w:t> </w:t>
      </w:r>
      <w:r>
        <w:t>К.</w:t>
      </w:r>
      <w:r w:rsidR="001C0537">
        <w:t> </w:t>
      </w:r>
      <w:r>
        <w:t>Маркса 68.</w:t>
      </w:r>
    </w:p>
    <w:p w14:paraId="1E7130AD" w14:textId="0A18AD8C" w:rsidR="00747F5B" w:rsidRDefault="00B311CA" w:rsidP="005D2077">
      <w:pPr>
        <w:pStyle w:val="a0"/>
      </w:pPr>
      <w:r>
        <w:t>Хранение работ</w:t>
      </w:r>
      <w:r w:rsidR="004C492F">
        <w:t xml:space="preserve">, которые не </w:t>
      </w:r>
      <w:r w:rsidR="007867D0">
        <w:t xml:space="preserve">прошли </w:t>
      </w:r>
      <w:r w:rsidR="00AA2D47">
        <w:t xml:space="preserve">очный </w:t>
      </w:r>
      <w:r w:rsidR="007867D0">
        <w:t xml:space="preserve">отбор для </w:t>
      </w:r>
      <w:r w:rsidR="004C492F">
        <w:t>участ</w:t>
      </w:r>
      <w:r w:rsidR="007867D0">
        <w:t>ия</w:t>
      </w:r>
      <w:r w:rsidR="004C492F">
        <w:t xml:space="preserve"> </w:t>
      </w:r>
      <w:r w:rsidR="0020035E">
        <w:br/>
      </w:r>
      <w:r w:rsidR="004C492F">
        <w:t xml:space="preserve">в республиканском </w:t>
      </w:r>
      <w:r w:rsidR="007867D0">
        <w:t xml:space="preserve">этапе </w:t>
      </w:r>
      <w:r w:rsidR="004C492F">
        <w:t xml:space="preserve">конкурсе «ТехноЕлка», </w:t>
      </w:r>
      <w:r>
        <w:t>прекращается</w:t>
      </w:r>
      <w:r w:rsidR="004C492F">
        <w:t xml:space="preserve"> </w:t>
      </w:r>
      <w:r w:rsidR="004C492F" w:rsidRPr="00544E21">
        <w:t>30</w:t>
      </w:r>
      <w:r w:rsidRPr="00544E21">
        <w:t> </w:t>
      </w:r>
      <w:r w:rsidR="004C492F" w:rsidRPr="00544E21">
        <w:t>декабря</w:t>
      </w:r>
      <w:r w:rsidR="004C492F">
        <w:t xml:space="preserve"> </w:t>
      </w:r>
      <w:r w:rsidR="00435DDD">
        <w:t>2024</w:t>
      </w:r>
      <w:r w:rsidR="004C492F">
        <w:t xml:space="preserve"> г. </w:t>
      </w:r>
      <w:r w:rsidR="005E26B2">
        <w:t xml:space="preserve">о чём будет сообщено письмом и </w:t>
      </w:r>
      <w:r w:rsidR="007867D0" w:rsidRPr="007867D0">
        <w:t xml:space="preserve">список </w:t>
      </w:r>
      <w:r w:rsidR="005E26B2">
        <w:t xml:space="preserve">работ </w:t>
      </w:r>
      <w:r w:rsidR="007867D0" w:rsidRPr="007867D0">
        <w:t xml:space="preserve">будет </w:t>
      </w:r>
      <w:r w:rsidR="005E26B2">
        <w:t xml:space="preserve">дополнительно </w:t>
      </w:r>
      <w:r w:rsidR="007867D0" w:rsidRPr="007867D0">
        <w:t xml:space="preserve">опубликован на сайте </w:t>
      </w:r>
      <w:hyperlink r:id="rId7" w:history="1">
        <w:r w:rsidRPr="00D105E2">
          <w:rPr>
            <w:rStyle w:val="a9"/>
          </w:rPr>
          <w:t>http://bresttur.by/</w:t>
        </w:r>
      </w:hyperlink>
      <w:r w:rsidR="007867D0">
        <w:t>.</w:t>
      </w:r>
    </w:p>
    <w:p w14:paraId="4F6AFFA2" w14:textId="77777777" w:rsidR="00EA5259" w:rsidRPr="008820B1" w:rsidRDefault="00FB03F3" w:rsidP="00B073C7">
      <w:pPr>
        <w:pStyle w:val="a"/>
      </w:pPr>
      <w:r>
        <w:t>СОДЕРЖАНИЕ КОНКУРСА</w:t>
      </w:r>
    </w:p>
    <w:p w14:paraId="56DDCD6E" w14:textId="7B62C9E6" w:rsidR="004974D3" w:rsidRDefault="00AA2D47" w:rsidP="00A73A48">
      <w:pPr>
        <w:pStyle w:val="a0"/>
      </w:pPr>
      <w:bookmarkStart w:id="3" w:name="_Ref53139851"/>
      <w:r>
        <w:t>Конкурс</w:t>
      </w:r>
      <w:r w:rsidR="00981D98" w:rsidRPr="00A43CD9">
        <w:t xml:space="preserve"> проводится по следующим номинациям:</w:t>
      </w:r>
    </w:p>
    <w:p w14:paraId="03D2E6B5" w14:textId="249544EE" w:rsidR="00544E21" w:rsidRDefault="00FF7405" w:rsidP="00544E21">
      <w:pPr>
        <w:pStyle w:val="a1"/>
      </w:pPr>
      <w:r>
        <w:t>«</w:t>
      </w:r>
      <w:proofErr w:type="spellStart"/>
      <w:r w:rsidR="00544E21">
        <w:t>МультимедиаЕлка</w:t>
      </w:r>
      <w:proofErr w:type="spellEnd"/>
      <w:r w:rsidR="00544E21">
        <w:t>»;</w:t>
      </w:r>
    </w:p>
    <w:p w14:paraId="4CE953AB" w14:textId="77777777" w:rsidR="00544E21" w:rsidRDefault="00544E21" w:rsidP="00544E21">
      <w:pPr>
        <w:pStyle w:val="a1"/>
      </w:pPr>
      <w:r>
        <w:t>«Дизайн-елка»;</w:t>
      </w:r>
    </w:p>
    <w:p w14:paraId="2E3B9D84" w14:textId="576713B1" w:rsidR="00544E21" w:rsidRDefault="00544E21" w:rsidP="00544E21">
      <w:pPr>
        <w:pStyle w:val="a1"/>
      </w:pPr>
      <w:r>
        <w:t>«Хайтек-елка»;</w:t>
      </w:r>
    </w:p>
    <w:p w14:paraId="401694FD" w14:textId="77777777" w:rsidR="00544E21" w:rsidRDefault="00544E21" w:rsidP="00544E21">
      <w:pPr>
        <w:pStyle w:val="a1"/>
      </w:pPr>
      <w:r>
        <w:t>«Альтернативная елка»;</w:t>
      </w:r>
    </w:p>
    <w:p w14:paraId="3D5E850D" w14:textId="77777777" w:rsidR="00544E21" w:rsidRDefault="00544E21" w:rsidP="00544E21">
      <w:pPr>
        <w:pStyle w:val="a1"/>
      </w:pPr>
      <w:r>
        <w:t>«</w:t>
      </w:r>
      <w:proofErr w:type="spellStart"/>
      <w:r>
        <w:t>РетроЕлка</w:t>
      </w:r>
      <w:proofErr w:type="spellEnd"/>
      <w:r>
        <w:t>»;</w:t>
      </w:r>
    </w:p>
    <w:p w14:paraId="6E232713" w14:textId="77777777" w:rsidR="00544E21" w:rsidRDefault="00544E21" w:rsidP="00544E21">
      <w:pPr>
        <w:pStyle w:val="a1"/>
      </w:pPr>
      <w:r>
        <w:t>«Елка-трансформер»;</w:t>
      </w:r>
    </w:p>
    <w:p w14:paraId="559EFE8F" w14:textId="77777777" w:rsidR="00544E21" w:rsidRDefault="00544E21" w:rsidP="00544E21">
      <w:pPr>
        <w:pStyle w:val="a1"/>
      </w:pPr>
      <w:r>
        <w:t>«Рождественская композиция»;</w:t>
      </w:r>
    </w:p>
    <w:p w14:paraId="4F989B20" w14:textId="77777777" w:rsidR="00544E21" w:rsidRDefault="00544E21" w:rsidP="00544E21">
      <w:pPr>
        <w:pStyle w:val="a1"/>
      </w:pPr>
      <w:r>
        <w:t>«Новогодний сувенир»;</w:t>
      </w:r>
    </w:p>
    <w:p w14:paraId="2C83F909" w14:textId="77777777" w:rsidR="00544E21" w:rsidRDefault="00544E21" w:rsidP="00544E21">
      <w:pPr>
        <w:pStyle w:val="a1"/>
      </w:pPr>
      <w:r>
        <w:t>«Праздничные украшения»;</w:t>
      </w:r>
    </w:p>
    <w:p w14:paraId="5DF5A303" w14:textId="77777777" w:rsidR="00544E21" w:rsidRDefault="00544E21" w:rsidP="00544E21">
      <w:pPr>
        <w:pStyle w:val="a1"/>
      </w:pPr>
      <w:r>
        <w:t>«Символ 2025 года»;</w:t>
      </w:r>
    </w:p>
    <w:p w14:paraId="3BD8004E" w14:textId="623A5E35" w:rsidR="00544E21" w:rsidRDefault="00544E21" w:rsidP="00544E21">
      <w:pPr>
        <w:pStyle w:val="a1"/>
      </w:pPr>
      <w:r>
        <w:t xml:space="preserve">«Елка Победы» (специальная номинация года </w:t>
      </w:r>
      <w:r w:rsidR="00C943A6">
        <w:br/>
      </w:r>
      <w:r>
        <w:t>от Национального детского технопарка).</w:t>
      </w:r>
    </w:p>
    <w:bookmarkEnd w:id="3"/>
    <w:p w14:paraId="2235CE8B" w14:textId="384EEDB7" w:rsidR="00B85E96" w:rsidRPr="00250D6A" w:rsidRDefault="00B85E96" w:rsidP="00B073C7">
      <w:pPr>
        <w:pStyle w:val="a"/>
      </w:pPr>
      <w:r w:rsidRPr="00250D6A">
        <w:t>ПОДВЕДЕНИЕ ИТОГОВ И НАГРАЖДЕНИЕ ПОБЕДИТЕЛЕЙ</w:t>
      </w:r>
    </w:p>
    <w:p w14:paraId="05415ECD" w14:textId="3D23AB85" w:rsidR="00467A90" w:rsidRPr="00362656" w:rsidRDefault="00467A90" w:rsidP="00A73A48">
      <w:pPr>
        <w:pStyle w:val="a0"/>
      </w:pPr>
      <w:r w:rsidRPr="00250D6A">
        <w:t xml:space="preserve">Оценку конкурсных </w:t>
      </w:r>
      <w:r w:rsidR="007F6CD3">
        <w:t>экспонатов</w:t>
      </w:r>
      <w:r w:rsidRPr="00250D6A">
        <w:t xml:space="preserve">, определение и поощрение победителей и призеров </w:t>
      </w:r>
      <w:r w:rsidR="00AA2D47" w:rsidRPr="00250D6A">
        <w:t xml:space="preserve">Конкурса </w:t>
      </w:r>
      <w:r w:rsidRPr="00250D6A">
        <w:t>осуществляет жюри</w:t>
      </w:r>
      <w:r w:rsidR="00AA2D47">
        <w:t xml:space="preserve"> Конкурса</w:t>
      </w:r>
      <w:r w:rsidRPr="00362656">
        <w:t>.</w:t>
      </w:r>
    </w:p>
    <w:p w14:paraId="37DE89B5" w14:textId="5DA8DD5B" w:rsidR="00207FC5" w:rsidRPr="008820B1" w:rsidRDefault="00B43FD7" w:rsidP="00A73A48">
      <w:pPr>
        <w:pStyle w:val="a0"/>
      </w:pPr>
      <w:r>
        <w:t>Экспонаты участников</w:t>
      </w:r>
      <w:r w:rsidR="000A2BA5">
        <w:t xml:space="preserve"> </w:t>
      </w:r>
      <w:r w:rsidR="00AA2D47">
        <w:t>Конкур</w:t>
      </w:r>
      <w:r w:rsidR="00AA2D47" w:rsidRPr="008820B1">
        <w:t xml:space="preserve">са </w:t>
      </w:r>
      <w:r w:rsidR="00207FC5" w:rsidRPr="008820B1">
        <w:t>оцениваются по следующим критериям:</w:t>
      </w:r>
    </w:p>
    <w:p w14:paraId="6F55B72C" w14:textId="77777777" w:rsidR="000A2BA5" w:rsidRDefault="000A2BA5" w:rsidP="00E86CFB">
      <w:pPr>
        <w:pStyle w:val="a1"/>
      </w:pPr>
      <w:r>
        <w:t>техническое решение (завершенность изделия, проработанность деталей, оригинальность конструкции, использование современных материалов) – максимум 10 баллов;</w:t>
      </w:r>
    </w:p>
    <w:p w14:paraId="46610BB2" w14:textId="63241679" w:rsidR="000A2BA5" w:rsidRDefault="000A2BA5" w:rsidP="00E86CFB">
      <w:pPr>
        <w:pStyle w:val="a1"/>
      </w:pPr>
      <w:r>
        <w:t>высокое качество и сложность исполнения, практичность</w:t>
      </w:r>
      <w:r w:rsidR="008D4F4C">
        <w:t xml:space="preserve"> </w:t>
      </w:r>
      <w:r w:rsidR="008D4F4C">
        <w:br/>
      </w:r>
      <w:r>
        <w:t>и надежность в эксплуатации – максимум 10 баллов;</w:t>
      </w:r>
    </w:p>
    <w:p w14:paraId="140A771F" w14:textId="7A7EF91E" w:rsidR="000A2BA5" w:rsidRDefault="000A2BA5" w:rsidP="00E86CFB">
      <w:pPr>
        <w:pStyle w:val="a1"/>
      </w:pPr>
      <w:r>
        <w:t xml:space="preserve">оригинальность замысла (творческие находки в исполнении, нетрадиционное применение известных материалов) – максимум </w:t>
      </w:r>
      <w:r w:rsidR="008D4F4C">
        <w:br/>
      </w:r>
      <w:r>
        <w:t>10 баллов;</w:t>
      </w:r>
    </w:p>
    <w:p w14:paraId="7088905D" w14:textId="7427F9F1" w:rsidR="00FF257C" w:rsidRDefault="000A2BA5" w:rsidP="00E86CFB">
      <w:pPr>
        <w:pStyle w:val="a1"/>
      </w:pPr>
      <w:r>
        <w:t xml:space="preserve">состояние технической документации (эстетичность, подробность описания, наличие информационных, видео- </w:t>
      </w:r>
      <w:r w:rsidR="008D4F4C">
        <w:br/>
      </w:r>
      <w:r>
        <w:t>и фотоматериалов) – максимум 10 баллов.</w:t>
      </w:r>
    </w:p>
    <w:p w14:paraId="42173127" w14:textId="77777777" w:rsidR="00467A90" w:rsidRDefault="00467A90" w:rsidP="001323D5">
      <w:pPr>
        <w:pStyle w:val="a3"/>
        <w:numPr>
          <w:ilvl w:val="0"/>
          <w:numId w:val="0"/>
        </w:numPr>
        <w:ind w:left="709"/>
      </w:pPr>
      <w:r>
        <w:lastRenderedPageBreak/>
        <w:t xml:space="preserve">Максимальное количество баллов – </w:t>
      </w:r>
      <w:r w:rsidR="000A2BA5">
        <w:t>4</w:t>
      </w:r>
      <w:r>
        <w:t>0.</w:t>
      </w:r>
    </w:p>
    <w:p w14:paraId="0EC57844" w14:textId="40C86F98" w:rsidR="004D58D4" w:rsidRDefault="00EA5259" w:rsidP="00A73A48">
      <w:pPr>
        <w:pStyle w:val="a0"/>
      </w:pPr>
      <w:r w:rsidRPr="00250D6A">
        <w:t xml:space="preserve">По итогам работы </w:t>
      </w:r>
      <w:r w:rsidR="00250D6A" w:rsidRPr="00250D6A">
        <w:t xml:space="preserve">жюри </w:t>
      </w:r>
      <w:r w:rsidR="00AA2D47" w:rsidRPr="00250D6A">
        <w:t xml:space="preserve">Конкурса </w:t>
      </w:r>
      <w:r w:rsidRPr="00250D6A">
        <w:t>определя</w:t>
      </w:r>
      <w:r w:rsidR="00250D6A" w:rsidRPr="00250D6A">
        <w:t>ет победителей</w:t>
      </w:r>
      <w:r w:rsidRPr="00250D6A">
        <w:t xml:space="preserve"> </w:t>
      </w:r>
      <w:r w:rsidR="00AA2D47">
        <w:br/>
      </w:r>
      <w:r w:rsidRPr="00250D6A">
        <w:t>и призер</w:t>
      </w:r>
      <w:r w:rsidR="00250D6A" w:rsidRPr="00250D6A">
        <w:t>ов в личном первенстве</w:t>
      </w:r>
      <w:r w:rsidRPr="00250D6A">
        <w:t>.</w:t>
      </w:r>
      <w:r w:rsidR="006E757E">
        <w:t xml:space="preserve"> </w:t>
      </w:r>
      <w:r w:rsidR="006E757E" w:rsidRPr="006E757E">
        <w:t xml:space="preserve">В каждой номинации </w:t>
      </w:r>
      <w:r w:rsidR="00AA2D47" w:rsidRPr="006E757E">
        <w:t xml:space="preserve">Конкурса </w:t>
      </w:r>
      <w:r w:rsidR="00AA2D47">
        <w:br/>
      </w:r>
      <w:r w:rsidR="006E757E" w:rsidRPr="006E757E">
        <w:t xml:space="preserve">устанавливается следующее количество призовых мест: 1-е место – одно, 2-е место – </w:t>
      </w:r>
      <w:r w:rsidR="000A2BA5">
        <w:t>одно</w:t>
      </w:r>
      <w:r w:rsidR="006E757E" w:rsidRPr="006E757E">
        <w:t>, 3-е место – два.</w:t>
      </w:r>
      <w:r w:rsidR="003510FB">
        <w:t xml:space="preserve"> </w:t>
      </w:r>
      <w:r w:rsidR="004D58D4">
        <w:t xml:space="preserve">Победители и призеры конкурса награждаются дипломами I, II, III степени главного управления </w:t>
      </w:r>
      <w:r w:rsidR="00AA2D47">
        <w:br/>
      </w:r>
      <w:r w:rsidR="004D58D4">
        <w:t>по образованию Брестского облисполкома.</w:t>
      </w:r>
    </w:p>
    <w:p w14:paraId="48A38D0A" w14:textId="17AD22C7" w:rsidR="00912D32" w:rsidRDefault="00912D32" w:rsidP="00A73A48">
      <w:pPr>
        <w:pStyle w:val="a0"/>
      </w:pPr>
      <w:r>
        <w:t>Работы победителей и призеров</w:t>
      </w:r>
      <w:r w:rsidR="000A2BA5">
        <w:t xml:space="preserve"> </w:t>
      </w:r>
      <w:r w:rsidR="00AA2D47">
        <w:t xml:space="preserve">Конкурса </w:t>
      </w:r>
      <w:r>
        <w:t>будут направлены</w:t>
      </w:r>
      <w:r w:rsidR="008D4F4C">
        <w:t xml:space="preserve"> </w:t>
      </w:r>
      <w:r>
        <w:t>для участия в республиканском конкурсе «ТехноЕлка».</w:t>
      </w:r>
    </w:p>
    <w:p w14:paraId="45668549" w14:textId="495F4947" w:rsidR="008F3079" w:rsidRDefault="008F3079" w:rsidP="00A73A48">
      <w:pPr>
        <w:pStyle w:val="a0"/>
      </w:pPr>
      <w:r w:rsidRPr="00364793">
        <w:t>В исключительных случаях</w:t>
      </w:r>
      <w:r>
        <w:t>,</w:t>
      </w:r>
      <w:r w:rsidRPr="00364793">
        <w:t xml:space="preserve"> по</w:t>
      </w:r>
      <w:r>
        <w:t xml:space="preserve"> решению жюри</w:t>
      </w:r>
      <w:r w:rsidR="000A2BA5">
        <w:t xml:space="preserve"> </w:t>
      </w:r>
      <w:r w:rsidR="00AA2D47">
        <w:t>Конкурса</w:t>
      </w:r>
      <w:r w:rsidR="00912D32">
        <w:t>,</w:t>
      </w:r>
      <w:r w:rsidR="00F069BB">
        <w:t xml:space="preserve"> </w:t>
      </w:r>
      <w:r>
        <w:t xml:space="preserve">для участия в </w:t>
      </w:r>
      <w:r w:rsidR="00912D32">
        <w:t>республиканск</w:t>
      </w:r>
      <w:r w:rsidR="00812541">
        <w:t>о</w:t>
      </w:r>
      <w:r w:rsidR="00AA2D47">
        <w:t>м</w:t>
      </w:r>
      <w:r w:rsidR="00912D32">
        <w:t xml:space="preserve"> конкурс</w:t>
      </w:r>
      <w:r w:rsidR="00AA2D47">
        <w:t>е</w:t>
      </w:r>
      <w:r w:rsidR="00912D32">
        <w:t xml:space="preserve"> «</w:t>
      </w:r>
      <w:proofErr w:type="spellStart"/>
      <w:r w:rsidR="00912D32">
        <w:t>ТехноЕлка</w:t>
      </w:r>
      <w:proofErr w:type="spellEnd"/>
      <w:r w:rsidR="00912D32">
        <w:t xml:space="preserve">» </w:t>
      </w:r>
      <w:r w:rsidRPr="00364793">
        <w:t xml:space="preserve">могут </w:t>
      </w:r>
      <w:r>
        <w:t>быть приняты работы</w:t>
      </w:r>
      <w:r w:rsidRPr="00364793">
        <w:t xml:space="preserve"> </w:t>
      </w:r>
      <w:r w:rsidR="00912D32" w:rsidRPr="00912D32">
        <w:t xml:space="preserve">по индивидуальным заявкам </w:t>
      </w:r>
      <w:r>
        <w:t>участников</w:t>
      </w:r>
      <w:r w:rsidRPr="00364793">
        <w:t xml:space="preserve"> отборочных этап</w:t>
      </w:r>
      <w:r>
        <w:t>ов,</w:t>
      </w:r>
      <w:r w:rsidRPr="00364793">
        <w:t xml:space="preserve"> показавшие высокие результаты, но </w:t>
      </w:r>
      <w:r w:rsidR="00C62F08">
        <w:t>не являющихся</w:t>
      </w:r>
      <w:r w:rsidRPr="00364793">
        <w:t xml:space="preserve"> победител</w:t>
      </w:r>
      <w:r w:rsidR="00C62F08">
        <w:t>ями</w:t>
      </w:r>
      <w:r w:rsidRPr="00364793">
        <w:t xml:space="preserve"> и</w:t>
      </w:r>
      <w:r w:rsidR="00C62F08">
        <w:t>ли</w:t>
      </w:r>
      <w:r w:rsidRPr="00364793">
        <w:t xml:space="preserve"> призер</w:t>
      </w:r>
      <w:r w:rsidR="00C62F08">
        <w:t>ами</w:t>
      </w:r>
      <w:r>
        <w:t>.</w:t>
      </w:r>
    </w:p>
    <w:p w14:paraId="09141465" w14:textId="77777777" w:rsidR="00EA5259" w:rsidRPr="00250D6A" w:rsidRDefault="00EA5259" w:rsidP="00B073C7">
      <w:pPr>
        <w:pStyle w:val="a"/>
      </w:pPr>
      <w:r w:rsidRPr="00250D6A">
        <w:t>ФИНАНСИРОВАНИЕ</w:t>
      </w:r>
    </w:p>
    <w:p w14:paraId="625F161F" w14:textId="1144DE6D" w:rsidR="00EA5259" w:rsidRPr="0077662B" w:rsidRDefault="00250D6A" w:rsidP="00A73A48">
      <w:pPr>
        <w:pStyle w:val="a0"/>
      </w:pPr>
      <w:r w:rsidRPr="00250D6A">
        <w:t>Приобретение дипломо</w:t>
      </w:r>
      <w:r w:rsidR="00F52AC8">
        <w:t xml:space="preserve">в </w:t>
      </w:r>
      <w:r w:rsidR="0084631A">
        <w:t xml:space="preserve">победителям и </w:t>
      </w:r>
      <w:r w:rsidR="00F52AC8">
        <w:t>призерам</w:t>
      </w:r>
      <w:r w:rsidR="000A2BA5">
        <w:t xml:space="preserve"> </w:t>
      </w:r>
      <w:r w:rsidR="00AA2D47">
        <w:t xml:space="preserve">Конкурса </w:t>
      </w:r>
      <w:r w:rsidR="00F52AC8">
        <w:t>–</w:t>
      </w:r>
      <w:r w:rsidR="008D4F4C">
        <w:t xml:space="preserve"> </w:t>
      </w:r>
      <w:r w:rsidR="008D4F4C">
        <w:br/>
      </w:r>
      <w:r w:rsidR="00F52AC8">
        <w:t>за счет средств г</w:t>
      </w:r>
      <w:r w:rsidRPr="00250D6A">
        <w:t>лавного управления по образованию Брестского облисполкома.</w:t>
      </w:r>
    </w:p>
    <w:p w14:paraId="74E07C46" w14:textId="0AD07DF9" w:rsidR="00EA5259" w:rsidRDefault="003D65FF" w:rsidP="00A73A48">
      <w:pPr>
        <w:pStyle w:val="a0"/>
      </w:pPr>
      <w:r w:rsidRPr="003D65FF">
        <w:t>Оплата расходов по доставке экспонатов к месту проведения</w:t>
      </w:r>
      <w:r w:rsidR="000A2BA5">
        <w:t xml:space="preserve"> </w:t>
      </w:r>
      <w:r w:rsidR="00AA2D47">
        <w:t>Конкур</w:t>
      </w:r>
      <w:r w:rsidR="00AA2D47" w:rsidRPr="003D65FF">
        <w:t>са</w:t>
      </w:r>
      <w:r w:rsidRPr="003D65FF">
        <w:t>, командировочных расходов участников</w:t>
      </w:r>
      <w:r w:rsidR="000A2BA5">
        <w:t xml:space="preserve"> </w:t>
      </w:r>
      <w:r w:rsidR="00AA2D47">
        <w:t>Конкур</w:t>
      </w:r>
      <w:r w:rsidR="00AA2D47" w:rsidRPr="003D65FF">
        <w:t xml:space="preserve">са </w:t>
      </w:r>
      <w:r w:rsidRPr="003D65FF">
        <w:t>(работников учреждений образования) осуществляется за счет средств направляющей стороны.</w:t>
      </w:r>
    </w:p>
    <w:p w14:paraId="630C818A" w14:textId="77777777" w:rsidR="00EA5259" w:rsidRPr="00995F91" w:rsidRDefault="00EA5259" w:rsidP="00B073C7">
      <w:pPr>
        <w:pStyle w:val="a"/>
      </w:pPr>
      <w:r w:rsidRPr="0077662B">
        <w:t>КОНТАКТЫ</w:t>
      </w:r>
    </w:p>
    <w:p w14:paraId="71D26B90" w14:textId="38522B88" w:rsidR="00995F91" w:rsidRDefault="0084631A" w:rsidP="000A2BA5">
      <w:pPr>
        <w:spacing w:after="0"/>
        <w:ind w:firstLine="709"/>
        <w:rPr>
          <w:szCs w:val="30"/>
        </w:rPr>
      </w:pPr>
      <w:r>
        <w:t>Государственное учреждение образования</w:t>
      </w:r>
      <w:r w:rsidR="00C17C72" w:rsidRPr="00C17C72">
        <w:t xml:space="preserve"> «Брестский областной центр туризма и краеведения детей и молодежи, </w:t>
      </w:r>
      <w:r w:rsidR="00C17C72" w:rsidRPr="00C17C72">
        <w:rPr>
          <w:szCs w:val="30"/>
        </w:rPr>
        <w:t>контак</w:t>
      </w:r>
      <w:r w:rsidR="00F52AC8">
        <w:rPr>
          <w:szCs w:val="30"/>
        </w:rPr>
        <w:t>тные телефоны:</w:t>
      </w:r>
      <w:r w:rsidR="008D4F4C">
        <w:rPr>
          <w:szCs w:val="30"/>
        </w:rPr>
        <w:t xml:space="preserve"> </w:t>
      </w:r>
      <w:r w:rsidR="008D4F4C">
        <w:rPr>
          <w:szCs w:val="30"/>
        </w:rPr>
        <w:br/>
      </w:r>
      <w:r w:rsidR="00F52AC8">
        <w:rPr>
          <w:szCs w:val="30"/>
        </w:rPr>
        <w:t xml:space="preserve">(0162) </w:t>
      </w:r>
      <w:r w:rsidR="00C405FF">
        <w:rPr>
          <w:szCs w:val="30"/>
        </w:rPr>
        <w:t>23</w:t>
      </w:r>
      <w:r w:rsidR="00AA2D47">
        <w:rPr>
          <w:szCs w:val="30"/>
        </w:rPr>
        <w:t xml:space="preserve"> </w:t>
      </w:r>
      <w:r w:rsidR="00C405FF">
        <w:rPr>
          <w:szCs w:val="30"/>
        </w:rPr>
        <w:t>30</w:t>
      </w:r>
      <w:r w:rsidR="00AA2D47">
        <w:rPr>
          <w:szCs w:val="30"/>
        </w:rPr>
        <w:t xml:space="preserve"> </w:t>
      </w:r>
      <w:r w:rsidR="00C405FF">
        <w:rPr>
          <w:szCs w:val="30"/>
        </w:rPr>
        <w:t>9</w:t>
      </w:r>
      <w:r w:rsidR="00F84374" w:rsidRPr="00F40742">
        <w:rPr>
          <w:szCs w:val="30"/>
        </w:rPr>
        <w:t>2</w:t>
      </w:r>
      <w:r>
        <w:rPr>
          <w:szCs w:val="30"/>
        </w:rPr>
        <w:t xml:space="preserve"> (Ковальчук Игорь Михайлович)</w:t>
      </w:r>
      <w:r w:rsidR="00F52AC8">
        <w:rPr>
          <w:szCs w:val="30"/>
        </w:rPr>
        <w:t>.</w:t>
      </w:r>
    </w:p>
    <w:sectPr w:rsidR="00995F91" w:rsidSect="00E90E4E">
      <w:pgSz w:w="11906" w:h="16838"/>
      <w:pgMar w:top="1134" w:right="851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49B"/>
    <w:multiLevelType w:val="hybridMultilevel"/>
    <w:tmpl w:val="0E58B81E"/>
    <w:lvl w:ilvl="0" w:tplc="EEFA98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FCB"/>
    <w:multiLevelType w:val="multilevel"/>
    <w:tmpl w:val="8EE2E1C6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9464B8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" w15:restartNumberingAfterBreak="0">
    <w:nsid w:val="320E067B"/>
    <w:multiLevelType w:val="multilevel"/>
    <w:tmpl w:val="98DA756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280C05"/>
    <w:multiLevelType w:val="hybridMultilevel"/>
    <w:tmpl w:val="D5C0E71C"/>
    <w:lvl w:ilvl="0" w:tplc="B53A18FA">
      <w:start w:val="1"/>
      <w:numFmt w:val="bullet"/>
      <w:pStyle w:val="a3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E749C"/>
    <w:multiLevelType w:val="hybridMultilevel"/>
    <w:tmpl w:val="03A65286"/>
    <w:lvl w:ilvl="0" w:tplc="F956E4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7B717CE3"/>
    <w:multiLevelType w:val="hybridMultilevel"/>
    <w:tmpl w:val="B858B8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3"/>
  </w:num>
  <w:num w:numId="24">
    <w:abstractNumId w:val="4"/>
  </w:num>
  <w:num w:numId="25">
    <w:abstractNumId w:val="0"/>
  </w:num>
  <w:num w:numId="26">
    <w:abstractNumId w:val="5"/>
  </w:num>
  <w:num w:numId="27">
    <w:abstractNumId w:val="4"/>
  </w:num>
  <w:num w:numId="28">
    <w:abstractNumId w:val="4"/>
  </w:num>
  <w:num w:numId="29">
    <w:abstractNumId w:val="4"/>
  </w:num>
  <w:num w:numId="30">
    <w:abstractNumId w:val="2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59"/>
    <w:rsid w:val="00015149"/>
    <w:rsid w:val="00050E62"/>
    <w:rsid w:val="00084CA5"/>
    <w:rsid w:val="00084F80"/>
    <w:rsid w:val="00091C40"/>
    <w:rsid w:val="000A2BA5"/>
    <w:rsid w:val="000A383D"/>
    <w:rsid w:val="000B399D"/>
    <w:rsid w:val="000B552B"/>
    <w:rsid w:val="000B58BC"/>
    <w:rsid w:val="000C41F0"/>
    <w:rsid w:val="000C6BF8"/>
    <w:rsid w:val="000C78EC"/>
    <w:rsid w:val="000E73AB"/>
    <w:rsid w:val="000F5F7D"/>
    <w:rsid w:val="00102859"/>
    <w:rsid w:val="0011276D"/>
    <w:rsid w:val="00117CA1"/>
    <w:rsid w:val="001323D5"/>
    <w:rsid w:val="0013534C"/>
    <w:rsid w:val="00156113"/>
    <w:rsid w:val="001633B3"/>
    <w:rsid w:val="00163FA6"/>
    <w:rsid w:val="0016497B"/>
    <w:rsid w:val="00165D0F"/>
    <w:rsid w:val="00172A02"/>
    <w:rsid w:val="001A29EF"/>
    <w:rsid w:val="001B00D7"/>
    <w:rsid w:val="001B308C"/>
    <w:rsid w:val="001B5DC7"/>
    <w:rsid w:val="001C0537"/>
    <w:rsid w:val="001F6104"/>
    <w:rsid w:val="001F7D60"/>
    <w:rsid w:val="0020035E"/>
    <w:rsid w:val="00207FC5"/>
    <w:rsid w:val="00223DB2"/>
    <w:rsid w:val="00233828"/>
    <w:rsid w:val="00243788"/>
    <w:rsid w:val="002475A1"/>
    <w:rsid w:val="00250D6A"/>
    <w:rsid w:val="0025246A"/>
    <w:rsid w:val="002736B7"/>
    <w:rsid w:val="00284AE8"/>
    <w:rsid w:val="002B03B3"/>
    <w:rsid w:val="002B0F6A"/>
    <w:rsid w:val="002B53E4"/>
    <w:rsid w:val="002D2B61"/>
    <w:rsid w:val="002E7AA5"/>
    <w:rsid w:val="00300BFD"/>
    <w:rsid w:val="00304776"/>
    <w:rsid w:val="00305892"/>
    <w:rsid w:val="00310609"/>
    <w:rsid w:val="003510FB"/>
    <w:rsid w:val="00352593"/>
    <w:rsid w:val="00362656"/>
    <w:rsid w:val="00364793"/>
    <w:rsid w:val="0037547C"/>
    <w:rsid w:val="003876CD"/>
    <w:rsid w:val="00393642"/>
    <w:rsid w:val="00395865"/>
    <w:rsid w:val="003D65FF"/>
    <w:rsid w:val="003D715E"/>
    <w:rsid w:val="003E71CC"/>
    <w:rsid w:val="004234EF"/>
    <w:rsid w:val="00424B59"/>
    <w:rsid w:val="0043241D"/>
    <w:rsid w:val="00435DDD"/>
    <w:rsid w:val="0043604A"/>
    <w:rsid w:val="00463074"/>
    <w:rsid w:val="00467A90"/>
    <w:rsid w:val="00481BE1"/>
    <w:rsid w:val="00484BBC"/>
    <w:rsid w:val="00491942"/>
    <w:rsid w:val="004974D3"/>
    <w:rsid w:val="00497764"/>
    <w:rsid w:val="00497AD7"/>
    <w:rsid w:val="004B4E4C"/>
    <w:rsid w:val="004C492F"/>
    <w:rsid w:val="004D58D4"/>
    <w:rsid w:val="004D5FA9"/>
    <w:rsid w:val="004F0B5D"/>
    <w:rsid w:val="004F5657"/>
    <w:rsid w:val="0050080C"/>
    <w:rsid w:val="00500E63"/>
    <w:rsid w:val="0052598F"/>
    <w:rsid w:val="00535BE1"/>
    <w:rsid w:val="00536D65"/>
    <w:rsid w:val="00542C05"/>
    <w:rsid w:val="00542C78"/>
    <w:rsid w:val="00544E21"/>
    <w:rsid w:val="00550FB6"/>
    <w:rsid w:val="00551B8A"/>
    <w:rsid w:val="005526D8"/>
    <w:rsid w:val="005548B2"/>
    <w:rsid w:val="00564733"/>
    <w:rsid w:val="00564E0D"/>
    <w:rsid w:val="005B0A36"/>
    <w:rsid w:val="005B2A30"/>
    <w:rsid w:val="005B6C55"/>
    <w:rsid w:val="005C07AB"/>
    <w:rsid w:val="005E26B2"/>
    <w:rsid w:val="00601594"/>
    <w:rsid w:val="00623580"/>
    <w:rsid w:val="00636507"/>
    <w:rsid w:val="00637BF7"/>
    <w:rsid w:val="00642992"/>
    <w:rsid w:val="0066591A"/>
    <w:rsid w:val="00666597"/>
    <w:rsid w:val="00677713"/>
    <w:rsid w:val="0068023E"/>
    <w:rsid w:val="00695D01"/>
    <w:rsid w:val="006A56F1"/>
    <w:rsid w:val="006A6A5F"/>
    <w:rsid w:val="006B2DC6"/>
    <w:rsid w:val="006C7BAA"/>
    <w:rsid w:val="006D2026"/>
    <w:rsid w:val="006E757E"/>
    <w:rsid w:val="00701407"/>
    <w:rsid w:val="00703E7D"/>
    <w:rsid w:val="00734BAC"/>
    <w:rsid w:val="00737FAB"/>
    <w:rsid w:val="0074170B"/>
    <w:rsid w:val="00741AE3"/>
    <w:rsid w:val="00741D26"/>
    <w:rsid w:val="00747F5B"/>
    <w:rsid w:val="0077662B"/>
    <w:rsid w:val="007867D0"/>
    <w:rsid w:val="00790F5F"/>
    <w:rsid w:val="007C3D87"/>
    <w:rsid w:val="007C5B29"/>
    <w:rsid w:val="007F6CD3"/>
    <w:rsid w:val="00812541"/>
    <w:rsid w:val="0082523C"/>
    <w:rsid w:val="00841359"/>
    <w:rsid w:val="00841690"/>
    <w:rsid w:val="0084485F"/>
    <w:rsid w:val="00846115"/>
    <w:rsid w:val="0084631A"/>
    <w:rsid w:val="008502F3"/>
    <w:rsid w:val="00874050"/>
    <w:rsid w:val="00881587"/>
    <w:rsid w:val="00884D42"/>
    <w:rsid w:val="00895B23"/>
    <w:rsid w:val="00896A96"/>
    <w:rsid w:val="008A759D"/>
    <w:rsid w:val="008B0D91"/>
    <w:rsid w:val="008D4012"/>
    <w:rsid w:val="008D4F4C"/>
    <w:rsid w:val="008E1D2C"/>
    <w:rsid w:val="008F3079"/>
    <w:rsid w:val="009115E1"/>
    <w:rsid w:val="00912D32"/>
    <w:rsid w:val="00920732"/>
    <w:rsid w:val="00920908"/>
    <w:rsid w:val="009246EE"/>
    <w:rsid w:val="009527EE"/>
    <w:rsid w:val="00965A9B"/>
    <w:rsid w:val="00972A79"/>
    <w:rsid w:val="00980BD3"/>
    <w:rsid w:val="00981D98"/>
    <w:rsid w:val="00995F91"/>
    <w:rsid w:val="009C24EC"/>
    <w:rsid w:val="009C6624"/>
    <w:rsid w:val="009F4CBE"/>
    <w:rsid w:val="009F4E2F"/>
    <w:rsid w:val="00A066EE"/>
    <w:rsid w:val="00A127EC"/>
    <w:rsid w:val="00A12A7A"/>
    <w:rsid w:val="00A22EE2"/>
    <w:rsid w:val="00A23B8B"/>
    <w:rsid w:val="00A46010"/>
    <w:rsid w:val="00A4754D"/>
    <w:rsid w:val="00A51223"/>
    <w:rsid w:val="00A56FBD"/>
    <w:rsid w:val="00A61FBD"/>
    <w:rsid w:val="00A639D5"/>
    <w:rsid w:val="00A73A48"/>
    <w:rsid w:val="00A74129"/>
    <w:rsid w:val="00A80D90"/>
    <w:rsid w:val="00A813C3"/>
    <w:rsid w:val="00A90A63"/>
    <w:rsid w:val="00A94C32"/>
    <w:rsid w:val="00AA2D47"/>
    <w:rsid w:val="00AA78E4"/>
    <w:rsid w:val="00AC3CF7"/>
    <w:rsid w:val="00AC6583"/>
    <w:rsid w:val="00B073C7"/>
    <w:rsid w:val="00B14A17"/>
    <w:rsid w:val="00B311CA"/>
    <w:rsid w:val="00B33ED8"/>
    <w:rsid w:val="00B34B70"/>
    <w:rsid w:val="00B43FD7"/>
    <w:rsid w:val="00B519CA"/>
    <w:rsid w:val="00B7411F"/>
    <w:rsid w:val="00B85E96"/>
    <w:rsid w:val="00B91811"/>
    <w:rsid w:val="00B919F7"/>
    <w:rsid w:val="00BB04F5"/>
    <w:rsid w:val="00BB0AC9"/>
    <w:rsid w:val="00BC470A"/>
    <w:rsid w:val="00BC75B5"/>
    <w:rsid w:val="00BD0B4A"/>
    <w:rsid w:val="00BE54D3"/>
    <w:rsid w:val="00C02780"/>
    <w:rsid w:val="00C04744"/>
    <w:rsid w:val="00C17C72"/>
    <w:rsid w:val="00C20BE5"/>
    <w:rsid w:val="00C22F86"/>
    <w:rsid w:val="00C22F92"/>
    <w:rsid w:val="00C25157"/>
    <w:rsid w:val="00C405FF"/>
    <w:rsid w:val="00C62F08"/>
    <w:rsid w:val="00C9403C"/>
    <w:rsid w:val="00C943A6"/>
    <w:rsid w:val="00CA1EF6"/>
    <w:rsid w:val="00CD4D1E"/>
    <w:rsid w:val="00D237E1"/>
    <w:rsid w:val="00D31D2D"/>
    <w:rsid w:val="00D3678F"/>
    <w:rsid w:val="00D403C0"/>
    <w:rsid w:val="00D556D9"/>
    <w:rsid w:val="00D60259"/>
    <w:rsid w:val="00D93684"/>
    <w:rsid w:val="00DC3FF9"/>
    <w:rsid w:val="00DC73CD"/>
    <w:rsid w:val="00DD4BB3"/>
    <w:rsid w:val="00DE3325"/>
    <w:rsid w:val="00DE5E98"/>
    <w:rsid w:val="00DF6EA9"/>
    <w:rsid w:val="00DF7DE6"/>
    <w:rsid w:val="00E013AE"/>
    <w:rsid w:val="00E029E8"/>
    <w:rsid w:val="00E115EF"/>
    <w:rsid w:val="00E231C5"/>
    <w:rsid w:val="00E5045E"/>
    <w:rsid w:val="00E7571C"/>
    <w:rsid w:val="00E833B5"/>
    <w:rsid w:val="00E83AB0"/>
    <w:rsid w:val="00E86237"/>
    <w:rsid w:val="00E86CFB"/>
    <w:rsid w:val="00E90E4E"/>
    <w:rsid w:val="00EA0F28"/>
    <w:rsid w:val="00EA5259"/>
    <w:rsid w:val="00EB73D7"/>
    <w:rsid w:val="00EC7CA4"/>
    <w:rsid w:val="00ED469B"/>
    <w:rsid w:val="00F069BB"/>
    <w:rsid w:val="00F13416"/>
    <w:rsid w:val="00F35A2F"/>
    <w:rsid w:val="00F36A53"/>
    <w:rsid w:val="00F40742"/>
    <w:rsid w:val="00F4096B"/>
    <w:rsid w:val="00F448F1"/>
    <w:rsid w:val="00F45510"/>
    <w:rsid w:val="00F459AB"/>
    <w:rsid w:val="00F52AC8"/>
    <w:rsid w:val="00F54EED"/>
    <w:rsid w:val="00F629E6"/>
    <w:rsid w:val="00F6384C"/>
    <w:rsid w:val="00F7025C"/>
    <w:rsid w:val="00F803C3"/>
    <w:rsid w:val="00F84374"/>
    <w:rsid w:val="00FA34BE"/>
    <w:rsid w:val="00FA5F45"/>
    <w:rsid w:val="00FB03F3"/>
    <w:rsid w:val="00FE1EF0"/>
    <w:rsid w:val="00FF257C"/>
    <w:rsid w:val="00FF6A00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219D"/>
  <w15:chartTrackingRefBased/>
  <w15:docId w15:val="{8AFFA821-3D04-4549-A3B1-F17F6A88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EA5259"/>
    <w:pPr>
      <w:spacing w:after="120"/>
      <w:jc w:val="both"/>
    </w:pPr>
    <w:rPr>
      <w:sz w:val="30"/>
      <w:szCs w:val="22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Главная нумерация"/>
    <w:basedOn w:val="a4"/>
    <w:next w:val="a4"/>
    <w:qFormat/>
    <w:rsid w:val="00B073C7"/>
    <w:pPr>
      <w:keepNext/>
      <w:widowControl w:val="0"/>
      <w:numPr>
        <w:numId w:val="1"/>
      </w:numPr>
      <w:spacing w:before="120" w:after="0"/>
      <w:jc w:val="center"/>
    </w:pPr>
    <w:rPr>
      <w:b/>
    </w:rPr>
  </w:style>
  <w:style w:type="paragraph" w:customStyle="1" w:styleId="a1">
    <w:name w:val="Второй уровень"/>
    <w:basedOn w:val="a4"/>
    <w:qFormat/>
    <w:rsid w:val="00A73A48"/>
    <w:pPr>
      <w:numPr>
        <w:ilvl w:val="2"/>
        <w:numId w:val="3"/>
      </w:numPr>
      <w:tabs>
        <w:tab w:val="clear" w:pos="851"/>
        <w:tab w:val="left" w:pos="1560"/>
      </w:tabs>
      <w:spacing w:after="0"/>
      <w:ind w:left="0" w:firstLine="709"/>
      <w:contextualSpacing/>
    </w:pPr>
  </w:style>
  <w:style w:type="paragraph" w:styleId="a8">
    <w:name w:val="List Paragraph"/>
    <w:basedOn w:val="a4"/>
    <w:uiPriority w:val="34"/>
    <w:qFormat/>
    <w:rsid w:val="0037547C"/>
    <w:pPr>
      <w:ind w:left="720" w:hanging="360"/>
      <w:contextualSpacing/>
    </w:pPr>
  </w:style>
  <w:style w:type="paragraph" w:customStyle="1" w:styleId="a0">
    <w:name w:val="Первый уровень"/>
    <w:basedOn w:val="a8"/>
    <w:qFormat/>
    <w:rsid w:val="00A73A48"/>
    <w:pPr>
      <w:keepLines/>
      <w:widowControl w:val="0"/>
      <w:numPr>
        <w:ilvl w:val="1"/>
        <w:numId w:val="1"/>
      </w:numPr>
      <w:tabs>
        <w:tab w:val="clear" w:pos="851"/>
        <w:tab w:val="num" w:pos="1276"/>
      </w:tabs>
      <w:spacing w:after="0"/>
      <w:ind w:left="0" w:firstLine="709"/>
      <w:contextualSpacing w:val="0"/>
    </w:pPr>
    <w:rPr>
      <w:bCs/>
    </w:rPr>
  </w:style>
  <w:style w:type="character" w:styleId="a9">
    <w:name w:val="Hyperlink"/>
    <w:uiPriority w:val="99"/>
    <w:rsid w:val="00EA5259"/>
    <w:rPr>
      <w:rFonts w:cs="Times New Roman"/>
      <w:color w:val="0000FF"/>
      <w:u w:val="single"/>
    </w:rPr>
  </w:style>
  <w:style w:type="paragraph" w:styleId="aa">
    <w:name w:val="Normal (Web)"/>
    <w:basedOn w:val="a4"/>
    <w:uiPriority w:val="99"/>
    <w:unhideWhenUsed/>
    <w:rsid w:val="00EA525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b">
    <w:name w:val="annotation text"/>
    <w:basedOn w:val="a4"/>
    <w:link w:val="ac"/>
    <w:uiPriority w:val="99"/>
    <w:unhideWhenUsed/>
    <w:rsid w:val="00EB73D7"/>
    <w:pPr>
      <w:spacing w:after="0"/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ac">
    <w:name w:val="Текст примечания Знак"/>
    <w:link w:val="ab"/>
    <w:uiPriority w:val="99"/>
    <w:rsid w:val="00EB73D7"/>
    <w:rPr>
      <w:rFonts w:eastAsia="Times New Roman"/>
      <w:lang w:val="x-none"/>
    </w:rPr>
  </w:style>
  <w:style w:type="character" w:customStyle="1" w:styleId="1">
    <w:name w:val="Неразрешенное упоминание1"/>
    <w:uiPriority w:val="99"/>
    <w:semiHidden/>
    <w:unhideWhenUsed/>
    <w:rsid w:val="00497AD7"/>
    <w:rPr>
      <w:color w:val="605E5C"/>
      <w:shd w:val="clear" w:color="auto" w:fill="E1DFDD"/>
    </w:rPr>
  </w:style>
  <w:style w:type="paragraph" w:customStyle="1" w:styleId="a2">
    <w:name w:val="Третий уровень"/>
    <w:basedOn w:val="a1"/>
    <w:qFormat/>
    <w:rsid w:val="00FA5F45"/>
    <w:pPr>
      <w:numPr>
        <w:ilvl w:val="3"/>
      </w:numPr>
    </w:pPr>
  </w:style>
  <w:style w:type="paragraph" w:customStyle="1" w:styleId="a3">
    <w:name w:val="Маркеры"/>
    <w:qFormat/>
    <w:rsid w:val="001323D5"/>
    <w:pPr>
      <w:numPr>
        <w:numId w:val="24"/>
      </w:numPr>
      <w:tabs>
        <w:tab w:val="left" w:pos="1134"/>
      </w:tabs>
      <w:ind w:left="1134" w:hanging="357"/>
      <w:contextualSpacing/>
      <w:jc w:val="both"/>
    </w:pPr>
    <w:rPr>
      <w:sz w:val="30"/>
      <w:szCs w:val="22"/>
      <w:lang w:eastAsia="en-US"/>
    </w:rPr>
  </w:style>
  <w:style w:type="character" w:customStyle="1" w:styleId="10">
    <w:name w:val="Основной текст1"/>
    <w:rsid w:val="00F459AB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d">
    <w:name w:val="No Spacing"/>
    <w:uiPriority w:val="99"/>
    <w:qFormat/>
    <w:rsid w:val="00F459AB"/>
    <w:rPr>
      <w:rFonts w:ascii="Calibri" w:hAnsi="Calibri"/>
      <w:sz w:val="22"/>
      <w:szCs w:val="22"/>
      <w:lang w:eastAsia="en-US"/>
    </w:rPr>
  </w:style>
  <w:style w:type="table" w:styleId="ae">
    <w:name w:val="Table Grid"/>
    <w:basedOn w:val="a6"/>
    <w:uiPriority w:val="59"/>
    <w:rsid w:val="0063650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4"/>
    <w:rsid w:val="000A2BA5"/>
    <w:pPr>
      <w:widowControl w:val="0"/>
      <w:shd w:val="clear" w:color="auto" w:fill="FFFFFF"/>
      <w:spacing w:before="420" w:after="420" w:line="240" w:lineRule="atLeast"/>
      <w:jc w:val="center"/>
    </w:pPr>
    <w:rPr>
      <w:rFonts w:eastAsia="Times New Roman"/>
      <w:sz w:val="19"/>
      <w:szCs w:val="19"/>
    </w:rPr>
  </w:style>
  <w:style w:type="character" w:styleId="af">
    <w:name w:val="FollowedHyperlink"/>
    <w:basedOn w:val="a5"/>
    <w:uiPriority w:val="99"/>
    <w:semiHidden/>
    <w:unhideWhenUsed/>
    <w:rsid w:val="00972A79"/>
    <w:rPr>
      <w:color w:val="954F72" w:themeColor="followedHyperlink"/>
      <w:u w:val="single"/>
    </w:rPr>
  </w:style>
  <w:style w:type="paragraph" w:styleId="af0">
    <w:name w:val="Balloon Text"/>
    <w:basedOn w:val="a4"/>
    <w:link w:val="af1"/>
    <w:uiPriority w:val="99"/>
    <w:semiHidden/>
    <w:unhideWhenUsed/>
    <w:rsid w:val="008D40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5"/>
    <w:link w:val="af0"/>
    <w:uiPriority w:val="99"/>
    <w:semiHidden/>
    <w:rsid w:val="008D40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resttur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tt@bres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A5EB-882D-4871-85B9-CFB597D8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Links>
    <vt:vector size="12" baseType="variant"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http://ggptknhp.by/</vt:lpwstr>
      </vt:variant>
      <vt:variant>
        <vt:lpwstr/>
      </vt:variant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mailto:octt@brest.by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15</cp:revision>
  <dcterms:created xsi:type="dcterms:W3CDTF">2024-09-16T07:34:00Z</dcterms:created>
  <dcterms:modified xsi:type="dcterms:W3CDTF">2024-10-04T13:39:00Z</dcterms:modified>
</cp:coreProperties>
</file>