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4A" w:rsidRDefault="00FD0C4A" w:rsidP="00FD0C4A">
      <w:pPr>
        <w:shd w:val="clear" w:color="auto" w:fill="FFFFFF"/>
        <w:spacing w:after="160" w:line="263" w:lineRule="atLeast"/>
        <w:jc w:val="center"/>
        <w:rPr>
          <w:rFonts w:ascii="Calibri" w:eastAsia="Times New Roman" w:hAnsi="Calibri" w:cs="Calibri"/>
          <w:b/>
          <w:bCs/>
          <w:color w:val="2C2D2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55160" cy="531495"/>
            <wp:effectExtent l="1905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16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C4A" w:rsidRPr="00FD0C4A" w:rsidRDefault="00FD0C4A" w:rsidP="00FD0C4A">
      <w:pPr>
        <w:shd w:val="clear" w:color="auto" w:fill="FFFFFF"/>
        <w:spacing w:after="160" w:line="263" w:lineRule="atLeas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FD0C4A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Двухдневный семинар по туризму в рамках совместного проекта «Трансграничное наследие Беловежской пущи» прошел в минувшие выходные на туристической базе в Бучемле.</w:t>
      </w:r>
    </w:p>
    <w:p w:rsidR="00FD0C4A" w:rsidRPr="00FD0C4A" w:rsidRDefault="00FD0C4A" w:rsidP="00FD0C4A">
      <w:pPr>
        <w:shd w:val="clear" w:color="auto" w:fill="FFFFFF"/>
        <w:spacing w:after="160" w:line="263" w:lineRule="atLeast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FD0C4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То, что у нашего района большой туристический потенциал, говорится не первый год, и это правда. С одной стороны, здесь сильная школа спортивного туризма, хорошо развито краеведческое направление, и есть по-настоящему увлеченные люди, готовые продвигать и реализовывать идеи туризма «правильного», то есть экологического. С другой, у нас есть Беловежская пуща и Каменецкая башня – два объекта, мимо которых не проедет ни одна организованная туристическая группа и не оставит без внимания ни один турист-одиночка. Проблема в том, что гости издалека, если только они не едут целенаправленно в какую-нибудь агроусадьбу, чтобы в ней жить и не спеша изучать окрестности, у нас надолго не задерживаются. Погуляли по пуще, посмотрели башню – и поехали дальше, сверяясь со своими путеводителями. А нам, чтобы туристическая отрасль развивалась и приносила дивиденды, нужно, чтобы они в нашем районе задержались. Хотя бы еще на пару дней. Чтобы такое неординарное предложить нашим гостям, чтобы их удивить, заинтересовать и увлечь?</w:t>
      </w:r>
    </w:p>
    <w:p w:rsidR="00FD0C4A" w:rsidRPr="00FD0C4A" w:rsidRDefault="00FD0C4A" w:rsidP="00FD0C4A">
      <w:pPr>
        <w:shd w:val="clear" w:color="auto" w:fill="FFFFFF"/>
        <w:spacing w:after="160" w:line="263" w:lineRule="atLeast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FD0C4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Собственно, именно такую «конфетку», а на самом деле и не одну, намеревается создать партнер проекта с белорусской стороны –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отдел по образованию Каменецкого райисполкома (непосредственный исполнитель и партнер </w:t>
      </w:r>
      <w:proofErr w:type="gramStart"/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</w:t>
      </w:r>
      <w:r w:rsidRPr="00FD0C4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</w:t>
      </w:r>
      <w:proofErr w:type="gramEnd"/>
      <w:r w:rsidRPr="00FD0C4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аменецкий районный центр туризма и краеведения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)</w:t>
      </w:r>
      <w:r w:rsidRPr="00FD0C4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 Это уже четвертый трансграничный проект, в котором он участвует. Благодаря предыдущим у нас были разработаны новые велосипедный и водный маршруты, появились свой скалодром, электронная отметка и два блока карт для спортивного ориентирования, и много чего еще. Нынешний проект, подчеркивает его координатор, методист районного центра туризма и краеведения Наталия Сидорук, больше ориентирован на организацию мероприятий, которые позволили бы привлечь всех желающих. Первое из них – как раз вот этот обучающий семинар, участие в котором приняли преимущественно школьные педагоги и педагоги дополнительного образования, которые ведут туристские и краеведческие кружки. Спикерами перед ними выступил Александр Панько, кандидат исторических наук, доцент кафедры туризма и страноведения БрГУ им. А.С.Пушкина, который сам немало времени провел в походах. А еще – сотрудники Брестского областного центра туризма и краеведения детей и молодежи Владимир Абрамчик и Александр Строкач, люди с большим туристским опытом за плечами. Владимир Николаевич Абрамчик тот вообще гуру туризма, успел исходить всю территорию СССР от Кольского полуострова до Камчатки. Им точно было что рассказать участникам семинара….</w:t>
      </w:r>
    </w:p>
    <w:p w:rsidR="00FD0C4A" w:rsidRPr="00FD0C4A" w:rsidRDefault="00FD0C4A" w:rsidP="00FD0C4A">
      <w:pPr>
        <w:shd w:val="clear" w:color="auto" w:fill="FFFFFF"/>
        <w:spacing w:after="160" w:line="263" w:lineRule="atLeast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FD0C4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Вообще интересный момент: проект называется «Трансграничное наследие Беловежской пущи», но одной пущей не ограничивается. К примеру, в его рамках предполагалось разработать большой многодневный велосипедный маршрут, который связал бы </w:t>
      </w:r>
      <w:proofErr w:type="gramStart"/>
      <w:r w:rsidRPr="00FD0C4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польскую</w:t>
      </w:r>
      <w:proofErr w:type="gramEnd"/>
      <w:r w:rsidRPr="00FD0C4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Гайновку с нашим Каменцем через множество интересных природных и исторических мест по обе стороны границы. С учетом нынешней ситуации эта часть проекта может и не реализоваться, но каждой из сторон разработаны и свои «изюминки». У нас, к примеру, запланированы два велопробега, двух- и трехдневный по территории района. Будет разработан (собственно, эта работа уже ведется) новый туристско-экологический маршрут, маркированный QR-кодами, который пройдет по местам вокруг турбазы. И это тоже не случайно: директор районного центра туризма и краеведения Сергей Сидорук твердо намерен «раскрутить» туристическую базу в Бучемле, чтобы использовать ее потенциал по максимуму.</w:t>
      </w:r>
    </w:p>
    <w:p w:rsidR="00FD0C4A" w:rsidRPr="00FD0C4A" w:rsidRDefault="00FD0C4A" w:rsidP="00FD0C4A">
      <w:pPr>
        <w:shd w:val="clear" w:color="auto" w:fill="FFFFFF"/>
        <w:spacing w:after="160" w:line="263" w:lineRule="atLeast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FD0C4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lastRenderedPageBreak/>
        <w:t>Опробовать на себе часть этого маршрута участники семинара смогли на второй день. Им же предстояло его оценить и внести свои предложения. Собственно, с турбазы задумано два маршрута в одном направлении: пешеходный, более короткий, и велосипедный, более протяженный. Участников семинара повели по короткому, но с велосипедами. Заодно Михаил Андреюк, педагог дополнительного образования РЦТиК и кандидат в мастера спорта по туризму, провел с ними своего рода мастер-класс: показал, как нужно ориентироваться на местности. Отправившимся в поход выдали новенькие, сделанные в рамках проекта карты. Их можно будет использовать  и во время соревнований по спортивному ориентированию или туристско-прикладному многоборью.</w:t>
      </w:r>
    </w:p>
    <w:p w:rsidR="00FD0C4A" w:rsidRPr="00FD0C4A" w:rsidRDefault="00FD0C4A" w:rsidP="00FD0C4A">
      <w:pPr>
        <w:shd w:val="clear" w:color="auto" w:fill="FFFFFF"/>
        <w:spacing w:after="160" w:line="263" w:lineRule="atLeast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FD0C4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Итак, с турбаз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ы</w:t>
      </w:r>
      <w:r w:rsidRPr="00FD0C4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маршрут ведет мимо бывшей усадьбы Быльчинских, от которой сейчас, увы, осталась только красивая липовая аллея.  Дальше дорога ведет через поля (можно знакомить туристов с сельхозкультурами, которые там будут расти) к месту, где, по рассказам местных жителей, жил двоюродный брат хозяина усадьбы в Бучемле. Четкие ориентиры, подтверждающие их рассказ, имеются: это и подъездная аллея, и деревья редких пород, которые очень выделяются среди других зеленых собратьев, и давно заилившееся озерцо, в котором, по слухам, владелец этой усадьбы разводил рыбу. Потом начинается непосредственно лес. Не совсем привычный для нас – грабовый. Летом он похож на большую и таинственную пещеру – через густые сомкнувшиеся кроны почти не проникает солнечный свет, там царит полумрак, а ноги мягко пружинят на толстом ковре из листьев. Никакой другой поросли в грабовом лесу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практически </w:t>
      </w:r>
      <w:r w:rsidRPr="00FD0C4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нет. Очень интересное место именно для пеших прогулок – по такому ковру на велосипеде не поедешь. А ближе к выходу из леса велосипеды еще и пришлось протаскивать через завалы и вывернутые с корнем деревья – последствия первоапрельского снегопада. Впрочем, трудности никого не испугали. Потом, уже вернувшись на турбазу, некоторые участники похода все удивлялись: были здесь не один раз, а о существовании такого красивого леса даже не подозревали.</w:t>
      </w:r>
    </w:p>
    <w:p w:rsidR="00FD0C4A" w:rsidRPr="00FD0C4A" w:rsidRDefault="00FD0C4A" w:rsidP="00FD0C4A">
      <w:pPr>
        <w:shd w:val="clear" w:color="auto" w:fill="FFFFFF"/>
        <w:spacing w:after="160" w:line="263" w:lineRule="atLeast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FD0C4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Со временем, когда маршрут будет окончательно разработан, в его «ключевых» местах будут установлены таблички с QR-кодами, благодаря которым можно будет узнать о встретившихся интересных природных объектах. Так что готовимся – к лету (к июлю) маршрут должен заработать.</w:t>
      </w:r>
    </w:p>
    <w:p w:rsidR="00FD0C4A" w:rsidRPr="00FD0C4A" w:rsidRDefault="00FD0C4A" w:rsidP="00FD0C4A">
      <w:pPr>
        <w:shd w:val="clear" w:color="auto" w:fill="FFFFFF"/>
        <w:spacing w:after="160" w:line="263" w:lineRule="atLeast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FD0C4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Елена ТРИБУЛЕВА</w:t>
      </w:r>
    </w:p>
    <w:p w:rsidR="00FD0C4A" w:rsidRPr="00FD0C4A" w:rsidRDefault="00FD0C4A" w:rsidP="00FD0C4A">
      <w:pPr>
        <w:shd w:val="clear" w:color="auto" w:fill="FFFFFF"/>
        <w:spacing w:after="160" w:line="26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4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Проект «Трансграничное наследие Беловежкой пущи» реализуется при финансовой помощи Европейского союза в рамках Программы трансграничного сотрудничества «Польша-Беларусь-Украина» 2014-2020 г.г.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</w:p>
    <w:p w:rsidR="00FD0C4A" w:rsidRPr="00FD0C4A" w:rsidRDefault="00FD0C4A" w:rsidP="00FD0C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5"/>
          <w:szCs w:val="25"/>
          <w:lang w:eastAsia="ru-RU"/>
        </w:rPr>
      </w:pPr>
      <w:r w:rsidRPr="00FD0C4A">
        <w:rPr>
          <w:rFonts w:ascii="Arial" w:eastAsia="Times New Roman" w:hAnsi="Arial" w:cs="Arial"/>
          <w:color w:val="2C2D2E"/>
          <w:sz w:val="25"/>
          <w:szCs w:val="25"/>
          <w:lang w:eastAsia="ru-RU"/>
        </w:rPr>
        <w:t> </w:t>
      </w:r>
    </w:p>
    <w:p w:rsidR="00550D93" w:rsidRDefault="00550D93"/>
    <w:sectPr w:rsidR="00550D93" w:rsidSect="00320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0C4A"/>
    <w:rsid w:val="000A4B7C"/>
    <w:rsid w:val="00320720"/>
    <w:rsid w:val="004905DC"/>
    <w:rsid w:val="00550D93"/>
    <w:rsid w:val="00F26201"/>
    <w:rsid w:val="00FD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0C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0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5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4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3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404896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377260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960833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037765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441152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187360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941014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971233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947762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93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908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2022-04-18T12:52:00Z</dcterms:created>
  <dcterms:modified xsi:type="dcterms:W3CDTF">2022-04-18T13:27:00Z</dcterms:modified>
</cp:coreProperties>
</file>