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E" w:rsidRPr="0042016C" w:rsidRDefault="0042016C" w:rsidP="00A7660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10A597C" wp14:editId="3517E29C">
            <wp:simplePos x="0" y="0"/>
            <wp:positionH relativeFrom="page">
              <wp:align>right</wp:align>
            </wp:positionH>
            <wp:positionV relativeFrom="paragraph">
              <wp:posOffset>-824865</wp:posOffset>
            </wp:positionV>
            <wp:extent cx="7703485" cy="108966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485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42016C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>ых памятников Брестчины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«Ружанский дворцовый комплекс рода Сапег»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«Каменецкая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«Мемориальный музей-усадьба имени Т.Костюшко»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Усадьба-музей А.Мицкевича «Заосье»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еврорегион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Музей-усадьба И.Репина «Здравнево»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«Припятский»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«Ветковский музей старообрядчества и белорусских традиций имени Ф.Г.Шклярова»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объектов Гродненщины: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«Дом-музей А.Мицкевича в Новогрудке»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lastRenderedPageBreak/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«Буйничское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«Могилевский областной художественный музей имени П.В.Масленникова»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Бобруйская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Pr="00B80A01" w:rsidRDefault="00422717" w:rsidP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E83AD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016C" w:rsidRDefault="0042016C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-28575</wp:posOffset>
            </wp:positionH>
            <wp:positionV relativeFrom="paragraph">
              <wp:posOffset>-720090</wp:posOffset>
            </wp:positionV>
            <wp:extent cx="7588885" cy="1073449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л стр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3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16C" w:rsidSect="00E83ADE">
      <w:footerReference w:type="default" r:id="rId23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B33" w:rsidRDefault="00612B33" w:rsidP="00E83ADE">
      <w:pPr>
        <w:spacing w:after="0" w:line="240" w:lineRule="auto"/>
      </w:pPr>
      <w:r>
        <w:separator/>
      </w:r>
    </w:p>
  </w:endnote>
  <w:endnote w:type="continuationSeparator" w:id="0">
    <w:p w:rsidR="00612B33" w:rsidRDefault="00612B33" w:rsidP="00E83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6216370"/>
      <w:docPartObj>
        <w:docPartGallery w:val="Page Numbers (Bottom of Page)"/>
        <w:docPartUnique/>
      </w:docPartObj>
    </w:sdtPr>
    <w:sdtEndPr/>
    <w:sdtContent>
      <w:p w:rsidR="00E83ADE" w:rsidRDefault="00E83AD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1F9">
          <w:rPr>
            <w:noProof/>
          </w:rPr>
          <w:t>2</w:t>
        </w:r>
        <w:r>
          <w:fldChar w:fldCharType="end"/>
        </w:r>
      </w:p>
    </w:sdtContent>
  </w:sdt>
  <w:p w:rsidR="00E83ADE" w:rsidRDefault="00E83AD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B33" w:rsidRDefault="00612B33" w:rsidP="00E83ADE">
      <w:pPr>
        <w:spacing w:after="0" w:line="240" w:lineRule="auto"/>
      </w:pPr>
      <w:r>
        <w:separator/>
      </w:r>
    </w:p>
  </w:footnote>
  <w:footnote w:type="continuationSeparator" w:id="0">
    <w:p w:rsidR="00612B33" w:rsidRDefault="00612B33" w:rsidP="00E83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70111"/>
    <w:rsid w:val="000A1AF2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016C"/>
    <w:rsid w:val="00422717"/>
    <w:rsid w:val="004244A4"/>
    <w:rsid w:val="004A6B4F"/>
    <w:rsid w:val="00526D62"/>
    <w:rsid w:val="0056365F"/>
    <w:rsid w:val="005C3373"/>
    <w:rsid w:val="005C6805"/>
    <w:rsid w:val="00612B33"/>
    <w:rsid w:val="006475CE"/>
    <w:rsid w:val="00666BF9"/>
    <w:rsid w:val="006A3D32"/>
    <w:rsid w:val="00711A00"/>
    <w:rsid w:val="007169CA"/>
    <w:rsid w:val="00727EF4"/>
    <w:rsid w:val="007824E2"/>
    <w:rsid w:val="00796458"/>
    <w:rsid w:val="007F71F9"/>
    <w:rsid w:val="008B21EA"/>
    <w:rsid w:val="00975F9A"/>
    <w:rsid w:val="00A7660E"/>
    <w:rsid w:val="00AA1D4A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83ADE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3ADE"/>
  </w:style>
  <w:style w:type="paragraph" w:styleId="ad">
    <w:name w:val="footer"/>
    <w:basedOn w:val="a"/>
    <w:link w:val="ae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3A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3ADE"/>
  </w:style>
  <w:style w:type="paragraph" w:styleId="ad">
    <w:name w:val="footer"/>
    <w:basedOn w:val="a"/>
    <w:link w:val="ae"/>
    <w:uiPriority w:val="99"/>
    <w:unhideWhenUsed/>
    <w:rsid w:val="00E83A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3A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53D4E-536A-4379-A770-9AE50357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А. Рунец</dc:creator>
  <cp:lastModifiedBy>Юлия</cp:lastModifiedBy>
  <cp:revision>2</cp:revision>
  <cp:lastPrinted>2020-02-21T12:37:00Z</cp:lastPrinted>
  <dcterms:created xsi:type="dcterms:W3CDTF">2020-02-21T12:45:00Z</dcterms:created>
  <dcterms:modified xsi:type="dcterms:W3CDTF">2020-02-21T12:45:00Z</dcterms:modified>
</cp:coreProperties>
</file>