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40" w:lineRule="auto"/>
        <w:ind w:firstLine="360"/>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Наркотическая зависимость…Это словосочетание вызывает ужас у многих. Но что на самом деле обозначает это определение и кем являются наркоманы?</w:t>
      </w:r>
    </w:p>
    <w:p w:rsidR="00000000" w:rsidDel="00000000" w:rsidP="00000000" w:rsidRDefault="00000000" w:rsidRPr="00000000">
      <w:pPr>
        <w:spacing w:after="240" w:lineRule="auto"/>
        <w:ind w:firstLine="360"/>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Болезнь, именуемая наркотической зависимостью, на самом деле одно из самых опасных заболеваний современного человечества. Таким больным присуща патологическая тяга к разным психоактивным препаратам. И именно это неодолимое анормальное влечение к наркотикам со временем становится главной причиной серьезных проблем не только со здоровьем, но часто и законом…</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color w:val="000000"/>
          <w:sz w:val="28"/>
          <w:shd w:fill="fcfcfc" w:val="clear"/>
          <w:rtl w:val="0"/>
        </w:rPr>
        <w:t xml:space="preserve">Причины, подталкивающие к наркотикам</w:t>
      </w:r>
    </w:p>
    <w:p w:rsidR="00000000" w:rsidDel="00000000" w:rsidP="00000000" w:rsidRDefault="00000000" w:rsidRPr="00000000">
      <w:pPr>
        <w:spacing w:after="240" w:lineRule="auto"/>
        <w:ind w:firstLine="360"/>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Начиная со дня, когда наркотическая зависимость обрела определение болезни, психологи, медики, биологи стараются отыскать ответ на вопрос: «Почему некоторые люди так быстро привыкают к психоактивным веществам?». Сегодня уже можно определить некоторые – самые популярные – причины возникновения наркозависимости.</w:t>
      </w:r>
    </w:p>
    <w:p w:rsidR="00000000" w:rsidDel="00000000" w:rsidP="00000000" w:rsidRDefault="00000000" w:rsidRPr="00000000">
      <w:pPr>
        <w:spacing w:after="240" w:lineRule="auto"/>
        <w:ind w:firstLine="360"/>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Во-первых, больше всего подвержены развитию болезни люди с присущим ощущением неудовлетворения своей жизнью. Тогда они начинают искать утешение с помощью разных химических препаратов, которые позволяют хоть на время убежать в мир иллюзий, забыть о неприятной реальности, получить расслабление… Подтолкнуть к наркотикам может как давняя душевная травма, полученная еще в детском возрасте, так и причиной может послужить стресс в более зрелом возрасте. Но причина всегда одна и та же – человек чувствует себя некомфортно в окружающей среде, поэтому начинает искать удобные для себя обстоятельства в наркотическом опьянении.</w:t>
      </w:r>
    </w:p>
    <w:p w:rsidR="00000000" w:rsidDel="00000000" w:rsidP="00000000" w:rsidRDefault="00000000" w:rsidRPr="00000000">
      <w:pPr>
        <w:spacing w:after="240" w:lineRule="auto"/>
        <w:ind w:firstLine="360"/>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Во-вторых, немаловажную роль в развитии наркотической зависимости играет семья, ее традиции и воспитание. Семья, где ребенок не ощущает любви, понимания, близости, часто становится причиной того, что подросток начинает искать, так называемые, заменители родительской любви в психотропных веществах. В два раза больше детей-наркоманов выходит из семей, где один или двое родителей являются наркозависимыми, нежели из семей с нормальным материнским воспитанием.</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Наркозависимость: какой она бывает?</w:t>
      </w:r>
    </w:p>
    <w:p w:rsidR="00000000" w:rsidDel="00000000" w:rsidP="00000000" w:rsidRDefault="00000000" w:rsidRPr="00000000">
      <w:pPr>
        <w:spacing w:after="240" w:lineRule="auto"/>
        <w:ind w:firstLine="360"/>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Специалисты разделяют всех больных наркоманией на два вида. Первые страдают психологической наркотической зависимостью, вторые – физической.</w:t>
      </w:r>
    </w:p>
    <w:p w:rsidR="00000000" w:rsidDel="00000000" w:rsidP="00000000" w:rsidRDefault="00000000" w:rsidRPr="00000000">
      <w:pPr>
        <w:spacing w:after="240" w:lineRule="auto"/>
        <w:ind w:firstLine="360"/>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Наркотическая психозависимость – это болезнь, страдая которой, человек постоянно или время от времени стремится испытать приятные ощущения. Также больные психологической зависимостью от наркотиков желают с помощью химических препаратов снять эмоциональное напряжение или депрессивное состояние.</w:t>
      </w:r>
    </w:p>
    <w:p w:rsidR="00000000" w:rsidDel="00000000" w:rsidP="00000000" w:rsidRDefault="00000000" w:rsidRPr="00000000">
      <w:pPr>
        <w:spacing w:after="240" w:lineRule="auto"/>
        <w:ind w:firstLine="360"/>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Этот вид зависимости может развиваться на протяжении длительного времени, но не редкость – случаи возникновения болезни после первого принятия психотропных препаратов. Но причина зависимости всегда одна и та же – желание избавиться от неприятного эмоционального состояния. Такое желание может быть продиктовано двумя причинами, и зависимости от этого различают психическое и компульсивное влечение к наркотикам.</w:t>
      </w:r>
    </w:p>
    <w:p w:rsidR="00000000" w:rsidDel="00000000" w:rsidP="00000000" w:rsidRDefault="00000000" w:rsidRPr="00000000">
      <w:pPr>
        <w:spacing w:after="240" w:lineRule="auto"/>
        <w:ind w:firstLine="360"/>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При психической тяге у больного постоянно наблюдаются мысли о наркотических веществах. Зачастую, когда нет наркотика, у него подавленное настроение и неудовлетворенность жизнью. Но все кардинально изменяется с появлением очередной дозы препарата.</w:t>
      </w:r>
    </w:p>
    <w:p w:rsidR="00000000" w:rsidDel="00000000" w:rsidP="00000000" w:rsidRDefault="00000000" w:rsidRPr="00000000">
      <w:pPr>
        <w:spacing w:after="240" w:lineRule="auto"/>
        <w:ind w:firstLine="360"/>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Зато больной с присущей компульсивной тягой к психотропным веществам переживает состояние неопределимого желания: он вне своей воли может думать только о наркотиках, эта мысль руководит им полностью и всецело. Поэтому модель поведения такого больного также определяется его неконтролируемым желанием употребить наркотическое вещество.</w:t>
      </w:r>
    </w:p>
    <w:p w:rsidR="00000000" w:rsidDel="00000000" w:rsidP="00000000" w:rsidRDefault="00000000" w:rsidRPr="00000000">
      <w:pPr>
        <w:spacing w:after="240" w:lineRule="auto"/>
        <w:ind w:firstLine="360"/>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Больных с физической зависимостью от наркотиков также можно определить по состоянию: после продолжительного времени употребления психоактивных веществ весь человеческий организм перестраивается на новую работу, а при отсутствии наркотика проявляется так называемый синдром отмены (абстинентный синдром). Этот период жизни наркозависимого сопровождается разными психосоматическими патологиями. Облегчение начинается только после пополнения количества нарковещества в больном организме.</w:t>
      </w:r>
    </w:p>
    <w:p w:rsidR="00000000" w:rsidDel="00000000" w:rsidP="00000000" w:rsidRDefault="00000000" w:rsidRPr="00000000">
      <w:pPr>
        <w:spacing w:after="240" w:lineRule="auto"/>
        <w:ind w:firstLine="360"/>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Физическую зависимость вызывает регулярное употребление многих видов наркотиков. В каждом отдельном случаи синдром отмены будет протекать с разной клинической картиной. Также не стоит забывать о существовании так называемой толерантности к различным наркотикам. Это значит, что со временем организм перестает адекватно реагировать на полученную дозу психоактивного средства, что заставляет зависимого человека увеличивать дозу препарата. Размер дозы зачастую приходится увеличивать во время каждого последующего приема препарата.</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color w:val="000000"/>
          <w:sz w:val="28"/>
          <w:shd w:fill="fcfcfc" w:val="clear"/>
          <w:rtl w:val="0"/>
        </w:rPr>
        <w:t xml:space="preserve">Какие наркотики вызывают зависимость?</w:t>
      </w:r>
    </w:p>
    <w:p w:rsidR="00000000" w:rsidDel="00000000" w:rsidP="00000000" w:rsidRDefault="00000000" w:rsidRPr="00000000">
      <w:pPr>
        <w:numPr>
          <w:ilvl w:val="0"/>
          <w:numId w:val="3"/>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опиаты;</w:t>
      </w:r>
    </w:p>
    <w:p w:rsidR="00000000" w:rsidDel="00000000" w:rsidP="00000000" w:rsidRDefault="00000000" w:rsidRPr="00000000">
      <w:pPr>
        <w:numPr>
          <w:ilvl w:val="0"/>
          <w:numId w:val="3"/>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героин;</w:t>
      </w:r>
    </w:p>
    <w:p w:rsidR="00000000" w:rsidDel="00000000" w:rsidP="00000000" w:rsidRDefault="00000000" w:rsidRPr="00000000">
      <w:pPr>
        <w:numPr>
          <w:ilvl w:val="0"/>
          <w:numId w:val="3"/>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промедол;</w:t>
      </w:r>
    </w:p>
    <w:p w:rsidR="00000000" w:rsidDel="00000000" w:rsidP="00000000" w:rsidRDefault="00000000" w:rsidRPr="00000000">
      <w:pPr>
        <w:numPr>
          <w:ilvl w:val="0"/>
          <w:numId w:val="3"/>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метадон;</w:t>
      </w:r>
    </w:p>
    <w:p w:rsidR="00000000" w:rsidDel="00000000" w:rsidP="00000000" w:rsidRDefault="00000000" w:rsidRPr="00000000">
      <w:pPr>
        <w:numPr>
          <w:ilvl w:val="0"/>
          <w:numId w:val="3"/>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лидол (мелиридин);</w:t>
      </w:r>
    </w:p>
    <w:p w:rsidR="00000000" w:rsidDel="00000000" w:rsidP="00000000" w:rsidRDefault="00000000" w:rsidRPr="00000000">
      <w:pPr>
        <w:numPr>
          <w:ilvl w:val="0"/>
          <w:numId w:val="3"/>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вещества из конопли (гашиш, гашишное масло);</w:t>
      </w:r>
    </w:p>
    <w:p w:rsidR="00000000" w:rsidDel="00000000" w:rsidP="00000000" w:rsidRDefault="00000000" w:rsidRPr="00000000">
      <w:pPr>
        <w:numPr>
          <w:ilvl w:val="0"/>
          <w:numId w:val="3"/>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кокаин;</w:t>
      </w:r>
    </w:p>
    <w:p w:rsidR="00000000" w:rsidDel="00000000" w:rsidP="00000000" w:rsidRDefault="00000000" w:rsidRPr="00000000">
      <w:pPr>
        <w:numPr>
          <w:ilvl w:val="0"/>
          <w:numId w:val="3"/>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амфетамины;</w:t>
      </w:r>
    </w:p>
    <w:p w:rsidR="00000000" w:rsidDel="00000000" w:rsidP="00000000" w:rsidRDefault="00000000" w:rsidRPr="00000000">
      <w:pPr>
        <w:numPr>
          <w:ilvl w:val="0"/>
          <w:numId w:val="3"/>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метамфетамины;</w:t>
      </w:r>
    </w:p>
    <w:p w:rsidR="00000000" w:rsidDel="00000000" w:rsidP="00000000" w:rsidRDefault="00000000" w:rsidRPr="00000000">
      <w:pPr>
        <w:numPr>
          <w:ilvl w:val="0"/>
          <w:numId w:val="3"/>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эфедрон (амфепрамон) и первитин;</w:t>
      </w:r>
    </w:p>
    <w:p w:rsidR="00000000" w:rsidDel="00000000" w:rsidP="00000000" w:rsidRDefault="00000000" w:rsidRPr="00000000">
      <w:pPr>
        <w:numPr>
          <w:ilvl w:val="0"/>
          <w:numId w:val="3"/>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фенметразин;</w:t>
      </w:r>
    </w:p>
    <w:p w:rsidR="00000000" w:rsidDel="00000000" w:rsidP="00000000" w:rsidRDefault="00000000" w:rsidRPr="00000000">
      <w:pPr>
        <w:numPr>
          <w:ilvl w:val="0"/>
          <w:numId w:val="3"/>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метилфенидат;</w:t>
      </w:r>
    </w:p>
    <w:p w:rsidR="00000000" w:rsidDel="00000000" w:rsidP="00000000" w:rsidRDefault="00000000" w:rsidRPr="00000000">
      <w:pPr>
        <w:numPr>
          <w:ilvl w:val="0"/>
          <w:numId w:val="3"/>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экстази, фентанил;</w:t>
      </w:r>
    </w:p>
    <w:p w:rsidR="00000000" w:rsidDel="00000000" w:rsidP="00000000" w:rsidRDefault="00000000" w:rsidRPr="00000000">
      <w:pPr>
        <w:numPr>
          <w:ilvl w:val="0"/>
          <w:numId w:val="3"/>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4-метиламинорекс.</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color w:val="000000"/>
          <w:sz w:val="28"/>
          <w:shd w:fill="fcfcfc" w:val="clear"/>
          <w:rtl w:val="0"/>
        </w:rPr>
        <w:t xml:space="preserve">Как распознать наркозависимого?</w:t>
      </w:r>
    </w:p>
    <w:p w:rsidR="00000000" w:rsidDel="00000000" w:rsidP="00000000" w:rsidRDefault="00000000" w:rsidRPr="00000000">
      <w:pPr>
        <w:spacing w:after="240" w:lineRule="auto"/>
        <w:ind w:firstLine="360"/>
        <w:contextualSpacing w:val="0"/>
        <w:jc w:val="both"/>
      </w:pPr>
      <w:bookmarkStart w:colFirst="0" w:colLast="0" w:name="h.gjdgxs" w:id="0"/>
      <w:bookmarkEnd w:id="0"/>
      <w:r w:rsidDel="00000000" w:rsidR="00000000" w:rsidRPr="00000000">
        <w:rPr>
          <w:rFonts w:ascii="Times New Roman" w:cs="Times New Roman" w:eastAsia="Times New Roman" w:hAnsi="Times New Roman"/>
          <w:color w:val="000000"/>
          <w:sz w:val="28"/>
          <w:shd w:fill="fcfcfc" w:val="clear"/>
          <w:rtl w:val="0"/>
        </w:rPr>
        <w:t xml:space="preserve">Люди, имеющие длительный опыт потребления нарковеществ, бесспорно почти всегда ярко выделяются из общей массы человечества. Но начинающих наркоманов «вычислить» не так просто, особенно, если учитывать только косвенные «улики». Вместе с тем, стоит запомнить несколько главных «примет», по которым можно распознать страдающего наркотической зависимостью.</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Признаки наркоманов:</w:t>
      </w:r>
    </w:p>
    <w:p w:rsidR="00000000" w:rsidDel="00000000" w:rsidP="00000000" w:rsidRDefault="00000000" w:rsidRPr="00000000">
      <w:pPr>
        <w:numPr>
          <w:ilvl w:val="0"/>
          <w:numId w:val="2"/>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взгляд – почти всегда отрешенный, стеклянный;</w:t>
      </w:r>
    </w:p>
    <w:p w:rsidR="00000000" w:rsidDel="00000000" w:rsidP="00000000" w:rsidRDefault="00000000" w:rsidRPr="00000000">
      <w:pPr>
        <w:numPr>
          <w:ilvl w:val="0"/>
          <w:numId w:val="2"/>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зрачки – очень широкие или наоборот суженные, не смотря на то, какое освещение в помещении или на улице;</w:t>
      </w:r>
    </w:p>
    <w:p w:rsidR="00000000" w:rsidDel="00000000" w:rsidP="00000000" w:rsidRDefault="00000000" w:rsidRPr="00000000">
      <w:pPr>
        <w:numPr>
          <w:ilvl w:val="0"/>
          <w:numId w:val="2"/>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одежда – при любой погоде носят длинные рукава;</w:t>
      </w:r>
    </w:p>
    <w:p w:rsidR="00000000" w:rsidDel="00000000" w:rsidP="00000000" w:rsidRDefault="00000000" w:rsidRPr="00000000">
      <w:pPr>
        <w:numPr>
          <w:ilvl w:val="0"/>
          <w:numId w:val="2"/>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внешний вид – неопрятный (темные поврежденные зубы, руки с отеками, волосы сухие);</w:t>
      </w:r>
    </w:p>
    <w:p w:rsidR="00000000" w:rsidDel="00000000" w:rsidP="00000000" w:rsidRDefault="00000000" w:rsidRPr="00000000">
      <w:pPr>
        <w:numPr>
          <w:ilvl w:val="0"/>
          <w:numId w:val="2"/>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осанка – сутулая;</w:t>
      </w:r>
    </w:p>
    <w:p w:rsidR="00000000" w:rsidDel="00000000" w:rsidP="00000000" w:rsidRDefault="00000000" w:rsidRPr="00000000">
      <w:pPr>
        <w:numPr>
          <w:ilvl w:val="0"/>
          <w:numId w:val="2"/>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речь – невнятная и замедленная;</w:t>
      </w:r>
    </w:p>
    <w:p w:rsidR="00000000" w:rsidDel="00000000" w:rsidP="00000000" w:rsidRDefault="00000000" w:rsidRPr="00000000">
      <w:pPr>
        <w:numPr>
          <w:ilvl w:val="0"/>
          <w:numId w:val="2"/>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движения – неуклюжие, медленные;</w:t>
      </w:r>
    </w:p>
    <w:p w:rsidR="00000000" w:rsidDel="00000000" w:rsidP="00000000" w:rsidRDefault="00000000" w:rsidRPr="00000000">
      <w:pPr>
        <w:numPr>
          <w:ilvl w:val="0"/>
          <w:numId w:val="2"/>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эмоциональное состояние – постоянная раздражительность, грубость;</w:t>
      </w:r>
    </w:p>
    <w:p w:rsidR="00000000" w:rsidDel="00000000" w:rsidP="00000000" w:rsidRDefault="00000000" w:rsidRPr="00000000">
      <w:pPr>
        <w:numPr>
          <w:ilvl w:val="0"/>
          <w:numId w:val="2"/>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следы от уколов (синевато-красные уплощения на венах, но проколы могут быть в любом месте даже на коже под волосами).</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Как распознать наркозависимость у подростков?</w:t>
      </w:r>
    </w:p>
    <w:p w:rsidR="00000000" w:rsidDel="00000000" w:rsidP="00000000" w:rsidRDefault="00000000" w:rsidRPr="00000000">
      <w:pPr>
        <w:spacing w:after="240" w:lineRule="auto"/>
        <w:ind w:firstLine="360"/>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Бесспорно, что легче всего определить наличие зависимости от наркотических веществ могут близкие люди, живущие с больным под одной крышей. Особенно наблюдательными следует быть родителям подростков. Насторожить родных должны следующие изменения в поведении ребенка:</w:t>
      </w:r>
    </w:p>
    <w:p w:rsidR="00000000" w:rsidDel="00000000" w:rsidP="00000000" w:rsidRDefault="00000000" w:rsidRPr="00000000">
      <w:pPr>
        <w:numPr>
          <w:ilvl w:val="0"/>
          <w:numId w:val="1"/>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успеваемость в учебе резко снизилась;</w:t>
      </w:r>
    </w:p>
    <w:p w:rsidR="00000000" w:rsidDel="00000000" w:rsidP="00000000" w:rsidRDefault="00000000" w:rsidRPr="00000000">
      <w:pPr>
        <w:numPr>
          <w:ilvl w:val="0"/>
          <w:numId w:val="1"/>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ребенок потерял интерес к вещам, которые еще недавно были его хобби;</w:t>
      </w:r>
    </w:p>
    <w:p w:rsidR="00000000" w:rsidDel="00000000" w:rsidP="00000000" w:rsidRDefault="00000000" w:rsidRPr="00000000">
      <w:pPr>
        <w:numPr>
          <w:ilvl w:val="0"/>
          <w:numId w:val="1"/>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в поведении появилась скрытность в частности в общении в семье, с родителями без видимых на то причин;</w:t>
      </w:r>
    </w:p>
    <w:p w:rsidR="00000000" w:rsidDel="00000000" w:rsidP="00000000" w:rsidRDefault="00000000" w:rsidRPr="00000000">
      <w:pPr>
        <w:numPr>
          <w:ilvl w:val="0"/>
          <w:numId w:val="1"/>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стремление покинуть дом в то время, когда раньше обычно проводил эти часы с близкими;</w:t>
      </w:r>
    </w:p>
    <w:p w:rsidR="00000000" w:rsidDel="00000000" w:rsidP="00000000" w:rsidRDefault="00000000" w:rsidRPr="00000000">
      <w:pPr>
        <w:numPr>
          <w:ilvl w:val="0"/>
          <w:numId w:val="1"/>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бессонница, которой раньше никогда не было;</w:t>
      </w:r>
    </w:p>
    <w:p w:rsidR="00000000" w:rsidDel="00000000" w:rsidP="00000000" w:rsidRDefault="00000000" w:rsidRPr="00000000">
      <w:pPr>
        <w:numPr>
          <w:ilvl w:val="0"/>
          <w:numId w:val="1"/>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поведение, напоминающее алкогольное опьянение, без ощутимого запаха спирта;</w:t>
      </w:r>
    </w:p>
    <w:p w:rsidR="00000000" w:rsidDel="00000000" w:rsidP="00000000" w:rsidRDefault="00000000" w:rsidRPr="00000000">
      <w:pPr>
        <w:numPr>
          <w:ilvl w:val="0"/>
          <w:numId w:val="1"/>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подросток начал требовать больше карманных денег;</w:t>
      </w:r>
    </w:p>
    <w:p w:rsidR="00000000" w:rsidDel="00000000" w:rsidP="00000000" w:rsidRDefault="00000000" w:rsidRPr="00000000">
      <w:pPr>
        <w:numPr>
          <w:ilvl w:val="0"/>
          <w:numId w:val="1"/>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у подростка появились новые подозрительные друзья, с которыми он проводит большинство времени;</w:t>
      </w:r>
    </w:p>
    <w:p w:rsidR="00000000" w:rsidDel="00000000" w:rsidP="00000000" w:rsidRDefault="00000000" w:rsidRPr="00000000">
      <w:pPr>
        <w:numPr>
          <w:ilvl w:val="0"/>
          <w:numId w:val="1"/>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наблюдается резкая перемена настроения, зачастую неадекватная;</w:t>
      </w:r>
    </w:p>
    <w:p w:rsidR="00000000" w:rsidDel="00000000" w:rsidP="00000000" w:rsidRDefault="00000000" w:rsidRPr="00000000">
      <w:pPr>
        <w:numPr>
          <w:ilvl w:val="0"/>
          <w:numId w:val="1"/>
        </w:numPr>
        <w:spacing w:after="150" w:lineRule="auto"/>
        <w:ind w:left="525" w:hanging="360"/>
        <w:jc w:val="both"/>
        <w:rPr>
          <w:color w:val="000000"/>
          <w:shd w:fill="fcfcfc" w:val="clear"/>
        </w:rPr>
      </w:pPr>
      <w:r w:rsidDel="00000000" w:rsidR="00000000" w:rsidRPr="00000000">
        <w:rPr>
          <w:rFonts w:ascii="Times New Roman" w:cs="Times New Roman" w:eastAsia="Times New Roman" w:hAnsi="Times New Roman"/>
          <w:color w:val="000000"/>
          <w:sz w:val="28"/>
          <w:shd w:fill="fcfcfc" w:val="clear"/>
          <w:rtl w:val="0"/>
        </w:rPr>
        <w:t xml:space="preserve">на руках есть следы от уколов.</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Лечение от наркотической зависимости</w:t>
      </w:r>
    </w:p>
    <w:p w:rsidR="00000000" w:rsidDel="00000000" w:rsidP="00000000" w:rsidRDefault="00000000" w:rsidRPr="00000000">
      <w:pPr>
        <w:spacing w:after="240" w:lineRule="auto"/>
        <w:ind w:firstLine="360"/>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Опустить руки и бросить все на самотек или пытаться самостоятельно решать проблему – это два самые худшие варианта развития ситуации после того, как родные узнали о наркотической зависимости близкого человека. Наркомания – это та болезнь, при которой каждый день на вес золота. Нельзя терять ни минуты, если желаете спасти дорогого человека. Решить проблему пристрастия к психотропным веществам может только квалифицированный специалист – медик и психолог. Также, начиная борьбу за здоровую жизнь родного человека, стоит помнить, что это длительный и трудный процесс. Но вылечить больного более, чем реально.</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От чего зависит эффективность лечения?</w:t>
      </w:r>
    </w:p>
    <w:p w:rsidR="00000000" w:rsidDel="00000000" w:rsidP="00000000" w:rsidRDefault="00000000" w:rsidRPr="00000000">
      <w:pPr>
        <w:spacing w:after="240" w:lineRule="auto"/>
        <w:ind w:firstLine="360"/>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Во-первых, для успешного завершения курса лечения должно быть желание самого пациента. Пока больной не осознает проблему, не решит для самого себя, хочет ли он избавиться от зависимости, об эффективности лечения и речи быть не может. Этот предварительный этап психологической подготовки поможет стойко пройти не только медикаментозное лечение, но и сделать второй шаг на пути к исцелению – устоять перед соблазнами, не допустить рецидивного процесса.</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Как происходит избавление от зависимости?</w:t>
      </w:r>
    </w:p>
    <w:p w:rsidR="00000000" w:rsidDel="00000000" w:rsidP="00000000" w:rsidRDefault="00000000" w:rsidRPr="00000000">
      <w:pPr>
        <w:spacing w:after="240" w:lineRule="auto"/>
        <w:ind w:firstLine="360"/>
        <w:contextualSpacing w:val="0"/>
        <w:jc w:val="both"/>
      </w:pPr>
      <w:r w:rsidDel="00000000" w:rsidR="00000000" w:rsidRPr="00000000">
        <w:rPr>
          <w:rFonts w:ascii="Times New Roman" w:cs="Times New Roman" w:eastAsia="Times New Roman" w:hAnsi="Times New Roman"/>
          <w:color w:val="000000"/>
          <w:sz w:val="28"/>
          <w:shd w:fill="fcfcfc" w:val="clear"/>
          <w:rtl w:val="0"/>
        </w:rPr>
        <w:t xml:space="preserve">Процесс лечения пристрастия к психотропным веществам проходит в наркологических клиниках. Он являет собой целый комплекс шагов на устранение зависимости, в первую очередь – физической. И только после нейтрализации абстинентного синдрома и очищения организма от токсичных веществ можно приступать к следующему шагу – собственно лечения наркозависимости. На этом этапе главная роль отводится снятию психических пристрастий.</w:t>
      </w:r>
    </w:p>
    <w:p w:rsidR="00000000" w:rsidDel="00000000" w:rsidP="00000000" w:rsidRDefault="00000000" w:rsidRPr="00000000">
      <w:pPr>
        <w:contextualSpacing w:val="0"/>
        <w:jc w:val="both"/>
      </w:pPr>
      <w:r w:rsidDel="00000000" w:rsidR="00000000" w:rsidRPr="00000000">
        <w:rPr>
          <w:rtl w:val="0"/>
        </w:rPr>
      </w:r>
    </w:p>
    <w:sectPr>
      <w:pgSz w:h="16838" w:w="11906"/>
      <w:pgMar w:bottom="1134" w:top="1134" w:left="1701" w:right="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rPr>
    </w:lvl>
    <w:lvl w:ilvl="1">
      <w:start w:val="1"/>
      <w:numFmt w:val="bullet"/>
      <w:lvlText w:val="o"/>
      <w:lvlJc w:val="left"/>
      <w:pPr>
        <w:ind w:left="1440" w:firstLine="1080"/>
      </w:pPr>
      <w:rPr>
        <w:rFonts w:ascii="Arial" w:cs="Arial" w:eastAsia="Arial" w:hAnsi="Arial"/>
        <w:sz w:val="20"/>
      </w:rPr>
    </w:lvl>
    <w:lvl w:ilvl="2">
      <w:start w:val="1"/>
      <w:numFmt w:val="bullet"/>
      <w:lvlText w:val="▪"/>
      <w:lvlJc w:val="left"/>
      <w:pPr>
        <w:ind w:left="2160" w:firstLine="1800"/>
      </w:pPr>
      <w:rPr>
        <w:rFonts w:ascii="Arial" w:cs="Arial" w:eastAsia="Arial" w:hAnsi="Arial"/>
        <w:sz w:val="20"/>
      </w:rPr>
    </w:lvl>
    <w:lvl w:ilvl="3">
      <w:start w:val="1"/>
      <w:numFmt w:val="bullet"/>
      <w:lvlText w:val="▪"/>
      <w:lvlJc w:val="left"/>
      <w:pPr>
        <w:ind w:left="2880" w:firstLine="2520"/>
      </w:pPr>
      <w:rPr>
        <w:rFonts w:ascii="Arial" w:cs="Arial" w:eastAsia="Arial" w:hAnsi="Arial"/>
        <w:sz w:val="20"/>
      </w:rPr>
    </w:lvl>
    <w:lvl w:ilvl="4">
      <w:start w:val="1"/>
      <w:numFmt w:val="bullet"/>
      <w:lvlText w:val="▪"/>
      <w:lvlJc w:val="left"/>
      <w:pPr>
        <w:ind w:left="3600" w:firstLine="3240"/>
      </w:pPr>
      <w:rPr>
        <w:rFonts w:ascii="Arial" w:cs="Arial" w:eastAsia="Arial" w:hAnsi="Arial"/>
        <w:sz w:val="20"/>
      </w:rPr>
    </w:lvl>
    <w:lvl w:ilvl="5">
      <w:start w:val="1"/>
      <w:numFmt w:val="bullet"/>
      <w:lvlText w:val="▪"/>
      <w:lvlJc w:val="left"/>
      <w:pPr>
        <w:ind w:left="4320" w:firstLine="3960"/>
      </w:pPr>
      <w:rPr>
        <w:rFonts w:ascii="Arial" w:cs="Arial" w:eastAsia="Arial" w:hAnsi="Arial"/>
        <w:sz w:val="20"/>
      </w:rPr>
    </w:lvl>
    <w:lvl w:ilvl="6">
      <w:start w:val="1"/>
      <w:numFmt w:val="bullet"/>
      <w:lvlText w:val="▪"/>
      <w:lvlJc w:val="left"/>
      <w:pPr>
        <w:ind w:left="5040" w:firstLine="4680"/>
      </w:pPr>
      <w:rPr>
        <w:rFonts w:ascii="Arial" w:cs="Arial" w:eastAsia="Arial" w:hAnsi="Arial"/>
        <w:sz w:val="20"/>
      </w:rPr>
    </w:lvl>
    <w:lvl w:ilvl="7">
      <w:start w:val="1"/>
      <w:numFmt w:val="bullet"/>
      <w:lvlText w:val="▪"/>
      <w:lvlJc w:val="left"/>
      <w:pPr>
        <w:ind w:left="5760" w:firstLine="5400"/>
      </w:pPr>
      <w:rPr>
        <w:rFonts w:ascii="Arial" w:cs="Arial" w:eastAsia="Arial" w:hAnsi="Arial"/>
        <w:sz w:val="20"/>
      </w:rPr>
    </w:lvl>
    <w:lvl w:ilvl="8">
      <w:start w:val="1"/>
      <w:numFmt w:val="bullet"/>
      <w:lvlText w:val="▪"/>
      <w:lvlJc w:val="left"/>
      <w:pPr>
        <w:ind w:left="6480" w:firstLine="6120"/>
      </w:pPr>
      <w:rPr>
        <w:rFonts w:ascii="Arial" w:cs="Arial" w:eastAsia="Arial" w:hAnsi="Arial"/>
        <w:sz w:val="20"/>
      </w:rPr>
    </w:lvl>
  </w:abstractNum>
  <w:abstractNum w:abstractNumId="2">
    <w:lvl w:ilvl="0">
      <w:start w:val="1"/>
      <w:numFmt w:val="bullet"/>
      <w:lvlText w:val="●"/>
      <w:lvlJc w:val="left"/>
      <w:pPr>
        <w:ind w:left="720" w:firstLine="360"/>
      </w:pPr>
      <w:rPr>
        <w:rFonts w:ascii="Arial" w:cs="Arial" w:eastAsia="Arial" w:hAnsi="Arial"/>
        <w:sz w:val="20"/>
      </w:rPr>
    </w:lvl>
    <w:lvl w:ilvl="1">
      <w:start w:val="1"/>
      <w:numFmt w:val="bullet"/>
      <w:lvlText w:val="o"/>
      <w:lvlJc w:val="left"/>
      <w:pPr>
        <w:ind w:left="1440" w:firstLine="1080"/>
      </w:pPr>
      <w:rPr>
        <w:rFonts w:ascii="Arial" w:cs="Arial" w:eastAsia="Arial" w:hAnsi="Arial"/>
        <w:sz w:val="20"/>
      </w:rPr>
    </w:lvl>
    <w:lvl w:ilvl="2">
      <w:start w:val="1"/>
      <w:numFmt w:val="bullet"/>
      <w:lvlText w:val="▪"/>
      <w:lvlJc w:val="left"/>
      <w:pPr>
        <w:ind w:left="2160" w:firstLine="1800"/>
      </w:pPr>
      <w:rPr>
        <w:rFonts w:ascii="Arial" w:cs="Arial" w:eastAsia="Arial" w:hAnsi="Arial"/>
        <w:sz w:val="20"/>
      </w:rPr>
    </w:lvl>
    <w:lvl w:ilvl="3">
      <w:start w:val="1"/>
      <w:numFmt w:val="bullet"/>
      <w:lvlText w:val="▪"/>
      <w:lvlJc w:val="left"/>
      <w:pPr>
        <w:ind w:left="2880" w:firstLine="2520"/>
      </w:pPr>
      <w:rPr>
        <w:rFonts w:ascii="Arial" w:cs="Arial" w:eastAsia="Arial" w:hAnsi="Arial"/>
        <w:sz w:val="20"/>
      </w:rPr>
    </w:lvl>
    <w:lvl w:ilvl="4">
      <w:start w:val="1"/>
      <w:numFmt w:val="bullet"/>
      <w:lvlText w:val="▪"/>
      <w:lvlJc w:val="left"/>
      <w:pPr>
        <w:ind w:left="3600" w:firstLine="3240"/>
      </w:pPr>
      <w:rPr>
        <w:rFonts w:ascii="Arial" w:cs="Arial" w:eastAsia="Arial" w:hAnsi="Arial"/>
        <w:sz w:val="20"/>
      </w:rPr>
    </w:lvl>
    <w:lvl w:ilvl="5">
      <w:start w:val="1"/>
      <w:numFmt w:val="bullet"/>
      <w:lvlText w:val="▪"/>
      <w:lvlJc w:val="left"/>
      <w:pPr>
        <w:ind w:left="4320" w:firstLine="3960"/>
      </w:pPr>
      <w:rPr>
        <w:rFonts w:ascii="Arial" w:cs="Arial" w:eastAsia="Arial" w:hAnsi="Arial"/>
        <w:sz w:val="20"/>
      </w:rPr>
    </w:lvl>
    <w:lvl w:ilvl="6">
      <w:start w:val="1"/>
      <w:numFmt w:val="bullet"/>
      <w:lvlText w:val="▪"/>
      <w:lvlJc w:val="left"/>
      <w:pPr>
        <w:ind w:left="5040" w:firstLine="4680"/>
      </w:pPr>
      <w:rPr>
        <w:rFonts w:ascii="Arial" w:cs="Arial" w:eastAsia="Arial" w:hAnsi="Arial"/>
        <w:sz w:val="20"/>
      </w:rPr>
    </w:lvl>
    <w:lvl w:ilvl="7">
      <w:start w:val="1"/>
      <w:numFmt w:val="bullet"/>
      <w:lvlText w:val="▪"/>
      <w:lvlJc w:val="left"/>
      <w:pPr>
        <w:ind w:left="5760" w:firstLine="5400"/>
      </w:pPr>
      <w:rPr>
        <w:rFonts w:ascii="Arial" w:cs="Arial" w:eastAsia="Arial" w:hAnsi="Arial"/>
        <w:sz w:val="20"/>
      </w:rPr>
    </w:lvl>
    <w:lvl w:ilvl="8">
      <w:start w:val="1"/>
      <w:numFmt w:val="bullet"/>
      <w:lvlText w:val="▪"/>
      <w:lvlJc w:val="left"/>
      <w:pPr>
        <w:ind w:left="6480" w:firstLine="6120"/>
      </w:pPr>
      <w:rPr>
        <w:rFonts w:ascii="Arial" w:cs="Arial" w:eastAsia="Arial" w:hAnsi="Arial"/>
        <w:sz w:val="20"/>
      </w:rPr>
    </w:lvl>
  </w:abstractNum>
  <w:abstractNum w:abstractNumId="3">
    <w:lvl w:ilvl="0">
      <w:start w:val="1"/>
      <w:numFmt w:val="bullet"/>
      <w:lvlText w:val="●"/>
      <w:lvlJc w:val="left"/>
      <w:pPr>
        <w:ind w:left="720" w:firstLine="360"/>
      </w:pPr>
      <w:rPr>
        <w:rFonts w:ascii="Arial" w:cs="Arial" w:eastAsia="Arial" w:hAnsi="Arial"/>
        <w:sz w:val="20"/>
      </w:rPr>
    </w:lvl>
    <w:lvl w:ilvl="1">
      <w:start w:val="1"/>
      <w:numFmt w:val="bullet"/>
      <w:lvlText w:val="o"/>
      <w:lvlJc w:val="left"/>
      <w:pPr>
        <w:ind w:left="1440" w:firstLine="1080"/>
      </w:pPr>
      <w:rPr>
        <w:rFonts w:ascii="Arial" w:cs="Arial" w:eastAsia="Arial" w:hAnsi="Arial"/>
        <w:sz w:val="20"/>
      </w:rPr>
    </w:lvl>
    <w:lvl w:ilvl="2">
      <w:start w:val="1"/>
      <w:numFmt w:val="bullet"/>
      <w:lvlText w:val="▪"/>
      <w:lvlJc w:val="left"/>
      <w:pPr>
        <w:ind w:left="2160" w:firstLine="1800"/>
      </w:pPr>
      <w:rPr>
        <w:rFonts w:ascii="Arial" w:cs="Arial" w:eastAsia="Arial" w:hAnsi="Arial"/>
        <w:sz w:val="20"/>
      </w:rPr>
    </w:lvl>
    <w:lvl w:ilvl="3">
      <w:start w:val="1"/>
      <w:numFmt w:val="bullet"/>
      <w:lvlText w:val="▪"/>
      <w:lvlJc w:val="left"/>
      <w:pPr>
        <w:ind w:left="2880" w:firstLine="2520"/>
      </w:pPr>
      <w:rPr>
        <w:rFonts w:ascii="Arial" w:cs="Arial" w:eastAsia="Arial" w:hAnsi="Arial"/>
        <w:sz w:val="20"/>
      </w:rPr>
    </w:lvl>
    <w:lvl w:ilvl="4">
      <w:start w:val="1"/>
      <w:numFmt w:val="bullet"/>
      <w:lvlText w:val="▪"/>
      <w:lvlJc w:val="left"/>
      <w:pPr>
        <w:ind w:left="3600" w:firstLine="3240"/>
      </w:pPr>
      <w:rPr>
        <w:rFonts w:ascii="Arial" w:cs="Arial" w:eastAsia="Arial" w:hAnsi="Arial"/>
        <w:sz w:val="20"/>
      </w:rPr>
    </w:lvl>
    <w:lvl w:ilvl="5">
      <w:start w:val="1"/>
      <w:numFmt w:val="bullet"/>
      <w:lvlText w:val="▪"/>
      <w:lvlJc w:val="left"/>
      <w:pPr>
        <w:ind w:left="4320" w:firstLine="3960"/>
      </w:pPr>
      <w:rPr>
        <w:rFonts w:ascii="Arial" w:cs="Arial" w:eastAsia="Arial" w:hAnsi="Arial"/>
        <w:sz w:val="20"/>
      </w:rPr>
    </w:lvl>
    <w:lvl w:ilvl="6">
      <w:start w:val="1"/>
      <w:numFmt w:val="bullet"/>
      <w:lvlText w:val="▪"/>
      <w:lvlJc w:val="left"/>
      <w:pPr>
        <w:ind w:left="5040" w:firstLine="4680"/>
      </w:pPr>
      <w:rPr>
        <w:rFonts w:ascii="Arial" w:cs="Arial" w:eastAsia="Arial" w:hAnsi="Arial"/>
        <w:sz w:val="20"/>
      </w:rPr>
    </w:lvl>
    <w:lvl w:ilvl="7">
      <w:start w:val="1"/>
      <w:numFmt w:val="bullet"/>
      <w:lvlText w:val="▪"/>
      <w:lvlJc w:val="left"/>
      <w:pPr>
        <w:ind w:left="5760" w:firstLine="5400"/>
      </w:pPr>
      <w:rPr>
        <w:rFonts w:ascii="Arial" w:cs="Arial" w:eastAsia="Arial" w:hAnsi="Arial"/>
        <w:sz w:val="20"/>
      </w:rPr>
    </w:lvl>
    <w:lvl w:ilvl="8">
      <w:start w:val="1"/>
      <w:numFmt w:val="bullet"/>
      <w:lvlText w:val="▪"/>
      <w:lvlJc w:val="left"/>
      <w:pPr>
        <w:ind w:left="6480" w:firstLine="6120"/>
      </w:pPr>
      <w:rPr>
        <w:rFonts w:ascii="Arial" w:cs="Arial" w:eastAsia="Arial" w:hAnsi="Arial"/>
        <w:sz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100" w:before="100" w:line="240" w:lineRule="auto"/>
    </w:pPr>
    <w:rPr>
      <w:rFonts w:ascii="Times New Roman" w:cs="Times New Roman" w:eastAsia="Times New Roman" w:hAnsi="Times New Roman"/>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